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3A0255">
        <w:rPr>
          <w:rFonts w:ascii="Arial" w:hAnsi="Arial" w:cs="Arial"/>
          <w:sz w:val="24"/>
          <w:szCs w:val="24"/>
        </w:rPr>
        <w:t>Maria de Fátima Alves Diniz Cezario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3A0255">
        <w:rPr>
          <w:rFonts w:ascii="Arial" w:hAnsi="Arial" w:cs="Arial"/>
          <w:sz w:val="24"/>
          <w:szCs w:val="24"/>
        </w:rPr>
        <w:t>Maria de Fátima Alves Diniz Cezario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C51F8">
        <w:rPr>
          <w:rFonts w:ascii="Arial" w:hAnsi="Arial" w:cs="Arial"/>
          <w:bCs/>
          <w:sz w:val="24"/>
          <w:szCs w:val="24"/>
        </w:rPr>
        <w:t>2</w:t>
      </w:r>
      <w:r w:rsidR="003A0255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</w:t>
      </w:r>
      <w:r w:rsidR="008C51F8">
        <w:rPr>
          <w:rFonts w:ascii="Arial" w:hAnsi="Arial" w:cs="Arial"/>
          <w:bCs/>
          <w:sz w:val="24"/>
          <w:szCs w:val="24"/>
        </w:rPr>
        <w:t>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805E4F" w:rsidRPr="00805E4F">
        <w:rPr>
          <w:rFonts w:ascii="Arial" w:hAnsi="Arial" w:cs="Arial"/>
          <w:color w:val="000000" w:themeColor="text1"/>
          <w:shd w:val="clear" w:color="auto" w:fill="FFFFFF"/>
        </w:rPr>
        <w:t xml:space="preserve">A, </w:t>
      </w:r>
      <w:r w:rsidR="00805E4F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805E4F" w:rsidRPr="00805E4F">
        <w:rPr>
          <w:rFonts w:ascii="Arial" w:hAnsi="Arial" w:cs="Arial"/>
          <w:color w:val="000000" w:themeColor="text1"/>
          <w:shd w:val="clear" w:color="auto" w:fill="FFFFFF"/>
        </w:rPr>
        <w:t>900 - Chácara</w:t>
      </w:r>
      <w:r w:rsidR="00805E4F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805E4F" w:rsidRPr="00805E4F">
        <w:rPr>
          <w:rFonts w:ascii="Arial" w:hAnsi="Arial" w:cs="Arial"/>
          <w:color w:val="000000" w:themeColor="text1"/>
          <w:shd w:val="clear" w:color="auto" w:fill="FFFFFF"/>
        </w:rPr>
        <w:t xml:space="preserve"> Beira Rio</w:t>
      </w:r>
      <w:r w:rsidR="00805E4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05E4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  <w:bookmarkStart w:id="1" w:name="_GoBack"/>
        <w:bookmarkEnd w:id="1"/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A0255">
        <w:rPr>
          <w:rFonts w:ascii="Arial" w:hAnsi="Arial" w:cs="Arial"/>
        </w:rPr>
        <w:t>5</w:t>
      </w:r>
      <w:r w:rsidR="008C51F8">
        <w:rPr>
          <w:rFonts w:ascii="Arial" w:hAnsi="Arial" w:cs="Arial"/>
        </w:rPr>
        <w:t>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C51F8" w:rsidRPr="008C51F8">
        <w:rPr>
          <w:rFonts w:ascii="Arial" w:hAnsi="Arial" w:cs="Arial"/>
          <w:color w:val="000000" w:themeColor="text1"/>
          <w:shd w:val="clear" w:color="auto" w:fill="FFFFFF"/>
        </w:rPr>
        <w:t xml:space="preserve">casada com </w:t>
      </w:r>
      <w:r w:rsidR="003A0255" w:rsidRPr="003A0255">
        <w:rPr>
          <w:rFonts w:ascii="Arial" w:hAnsi="Arial" w:cs="Arial"/>
          <w:color w:val="000000" w:themeColor="text1"/>
          <w:shd w:val="clear" w:color="auto" w:fill="FFFFFF"/>
        </w:rPr>
        <w:t>Getúlio Cezario, deixando os filhos: Adriano, Cristiano e Alexandre</w:t>
      </w:r>
      <w:r w:rsidR="003A0255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3A0255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1F8">
        <w:rPr>
          <w:rFonts w:ascii="Arial" w:hAnsi="Arial" w:cs="Arial"/>
          <w:sz w:val="24"/>
          <w:szCs w:val="24"/>
        </w:rPr>
        <w:t>2</w:t>
      </w:r>
      <w:r w:rsidR="003A0255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</w:t>
      </w:r>
      <w:r w:rsidR="008C51F8">
        <w:rPr>
          <w:rFonts w:ascii="Arial" w:hAnsi="Arial" w:cs="Arial"/>
          <w:sz w:val="24"/>
          <w:szCs w:val="24"/>
        </w:rPr>
        <w:t>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398b03ac1143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aaeb291-45ae-4d5d-9c9a-0e9c8f609411.png" Id="Ra96b4d5459d947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aeb291-45ae-4d5d-9c9a-0e9c8f609411.png" Id="R4e398b03ac11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6DD-E336-4BFA-A0FF-02DF0DF6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193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408</cp:revision>
  <cp:lastPrinted>2013-10-08T16:36:00Z</cp:lastPrinted>
  <dcterms:created xsi:type="dcterms:W3CDTF">2014-01-16T17:21:00Z</dcterms:created>
  <dcterms:modified xsi:type="dcterms:W3CDTF">2020-01-28T12:06:00Z</dcterms:modified>
</cp:coreProperties>
</file>