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0F1ACC">
        <w:rPr>
          <w:rFonts w:ascii="Arial" w:hAnsi="Arial" w:cs="Arial"/>
          <w:sz w:val="24"/>
          <w:szCs w:val="24"/>
        </w:rPr>
        <w:t>verifique a possibilidade da construção de Redutor de Velocidade (lombada) na</w:t>
      </w:r>
      <w:r w:rsidR="00086C99">
        <w:rPr>
          <w:rFonts w:ascii="Arial" w:hAnsi="Arial" w:cs="Arial"/>
          <w:sz w:val="24"/>
          <w:szCs w:val="24"/>
        </w:rPr>
        <w:t xml:space="preserve"> </w:t>
      </w:r>
      <w:r w:rsidR="00F103DF">
        <w:rPr>
          <w:rFonts w:ascii="Arial" w:hAnsi="Arial" w:cs="Arial"/>
          <w:sz w:val="24"/>
          <w:szCs w:val="24"/>
        </w:rPr>
        <w:t>Avenida Laerson Andia no Condomínio Firenze.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3DF" w:rsidRDefault="00A35AE9" w:rsidP="00F103DF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103DF">
        <w:rPr>
          <w:rFonts w:ascii="Arial" w:hAnsi="Arial" w:cs="Arial"/>
          <w:sz w:val="24"/>
          <w:szCs w:val="24"/>
        </w:rPr>
        <w:t>verifique a possibilidade da construção de Redutor de Velocidade (lombada) na Avenida Laerson Andia no Condomínio Firenze.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0F1ACC">
        <w:rPr>
          <w:rFonts w:ascii="Arial" w:hAnsi="Arial" w:cs="Arial"/>
          <w:sz w:val="24"/>
          <w:szCs w:val="24"/>
        </w:rPr>
        <w:t>o transito nesse local é bastante intenso, com veículos que trafegam em alta velocidade, causando transtornos e constantes riscos de acidentes.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086C9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4bad78c9b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1ACC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0DA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03DF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5a9723-34ae-4456-8b38-c0c943d69bd7.png" Id="R431dbc9a40f144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a9723-34ae-4456-8b38-c0c943d69bd7.png" Id="Rb624bad78c9b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AD24-4196-43B5-B0D7-7BCCDD11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119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2019-11-26T13:13:00Z</dcterms:modified>
</cp:coreProperties>
</file>