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proceda a </w:t>
      </w:r>
      <w:r w:rsidR="008D5302">
        <w:rPr>
          <w:rFonts w:ascii="Arial" w:hAnsi="Arial" w:cs="Arial"/>
          <w:sz w:val="24"/>
          <w:szCs w:val="24"/>
        </w:rPr>
        <w:t>manutenção na extensão da Rua Pedro Orlando Fornel, principalmente defronte o nº 200 no Recreio Paraíso.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5302" w:rsidRDefault="00A35AE9" w:rsidP="008D530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8D5302">
        <w:rPr>
          <w:rFonts w:ascii="Arial" w:hAnsi="Arial" w:cs="Arial"/>
          <w:sz w:val="24"/>
          <w:szCs w:val="24"/>
        </w:rPr>
        <w:t>proceda a manutenção na extensão da Rua Pedro Orlando Fornel, principalmente defronte o nº 200 no Recreio Paraíso.</w:t>
      </w:r>
    </w:p>
    <w:p w:rsidR="009459B4" w:rsidRDefault="009459B4" w:rsidP="008D5302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munícipes solicitando essa providência, pois, segundo eles a </w:t>
      </w:r>
      <w:r w:rsidR="008D5302">
        <w:rPr>
          <w:rFonts w:ascii="Arial" w:hAnsi="Arial" w:cs="Arial"/>
          <w:sz w:val="24"/>
          <w:szCs w:val="24"/>
        </w:rPr>
        <w:t xml:space="preserve">referida Rua está em más condições, causando transtornos, dificultando os acessos e podendo danificar os veículos. </w:t>
      </w: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F242C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C4399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71F900" wp14:editId="326A6C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D76C4E" wp14:editId="5E62CF2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66CD5B" wp14:editId="6BE117F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733a50e12941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2fdc632-92ca-4123-b293-d3bcc954fc8b.png" Id="R855d0b14102349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2fdc632-92ca-4123-b293-d3bcc954fc8b.png" Id="Ra6733a50e12941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A7FE3-B0C6-4A0E-B38D-8D3DB7BE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1</Pages>
  <Words>117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429</cp:revision>
  <cp:lastPrinted>2014-10-17T18:19:00Z</cp:lastPrinted>
  <dcterms:created xsi:type="dcterms:W3CDTF">2014-01-16T16:53:00Z</dcterms:created>
  <dcterms:modified xsi:type="dcterms:W3CDTF">2019-11-11T17:30:00Z</dcterms:modified>
</cp:coreProperties>
</file>