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AF242C">
        <w:rPr>
          <w:rFonts w:ascii="Arial" w:hAnsi="Arial" w:cs="Arial"/>
          <w:sz w:val="24"/>
          <w:szCs w:val="24"/>
        </w:rPr>
        <w:t xml:space="preserve">limpeza da área publica </w:t>
      </w:r>
      <w:proofErr w:type="gramStart"/>
      <w:r w:rsidR="00AF242C">
        <w:rPr>
          <w:rFonts w:ascii="Arial" w:hAnsi="Arial" w:cs="Arial"/>
          <w:sz w:val="24"/>
          <w:szCs w:val="24"/>
        </w:rPr>
        <w:t>localizada na Rua Caiapós</w:t>
      </w:r>
      <w:proofErr w:type="gramEnd"/>
      <w:r w:rsidR="00AF242C">
        <w:rPr>
          <w:rFonts w:ascii="Arial" w:hAnsi="Arial" w:cs="Arial"/>
          <w:sz w:val="24"/>
          <w:szCs w:val="24"/>
        </w:rPr>
        <w:t xml:space="preserve"> as margens da SP 304 sentido Rua Timbiras no Jd. São Francisco.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D71" w:rsidRDefault="00A35AE9" w:rsidP="00600E6A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</w:t>
      </w:r>
      <w:r w:rsidR="00594BEA">
        <w:rPr>
          <w:rFonts w:ascii="Arial" w:hAnsi="Arial" w:cs="Arial"/>
          <w:sz w:val="24"/>
          <w:szCs w:val="24"/>
        </w:rPr>
        <w:t xml:space="preserve">a </w:t>
      </w:r>
      <w:r w:rsidR="00AF242C">
        <w:rPr>
          <w:rFonts w:ascii="Arial" w:hAnsi="Arial" w:cs="Arial"/>
          <w:sz w:val="24"/>
          <w:szCs w:val="24"/>
        </w:rPr>
        <w:t xml:space="preserve">limpeza da área publica localizada na Rua Caiapós as margens da SP 304 sentido Rua Timbiras no Jd. </w:t>
      </w:r>
      <w:r w:rsidR="00AF242C">
        <w:rPr>
          <w:rFonts w:ascii="Arial" w:hAnsi="Arial" w:cs="Arial"/>
          <w:sz w:val="24"/>
          <w:szCs w:val="24"/>
        </w:rPr>
        <w:t>S</w:t>
      </w:r>
      <w:r w:rsidR="00AF242C">
        <w:rPr>
          <w:rFonts w:ascii="Arial" w:hAnsi="Arial" w:cs="Arial"/>
          <w:sz w:val="24"/>
          <w:szCs w:val="24"/>
        </w:rPr>
        <w:t>ão Francisco.</w:t>
      </w:r>
    </w:p>
    <w:p w:rsidR="00AF242C" w:rsidRDefault="00AF242C" w:rsidP="00C35D7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C35D7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F242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594BEA">
        <w:rPr>
          <w:rFonts w:ascii="Arial" w:hAnsi="Arial" w:cs="Arial"/>
          <w:sz w:val="24"/>
          <w:szCs w:val="24"/>
        </w:rPr>
        <w:t xml:space="preserve">a </w:t>
      </w:r>
      <w:r w:rsidR="00AF242C">
        <w:rPr>
          <w:rFonts w:ascii="Arial" w:hAnsi="Arial" w:cs="Arial"/>
          <w:sz w:val="24"/>
          <w:szCs w:val="24"/>
        </w:rPr>
        <w:t>referida área está servindo de descarte irregular de entulhos, favorecendo a proliferação de animais peçonhentos, causando transtornos.</w:t>
      </w:r>
      <w:bookmarkStart w:id="0" w:name="_GoBack"/>
      <w:bookmarkEnd w:id="0"/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242C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72e3d6c4cc49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ec8d293-b873-47a6-841f-7a299ad2acb4.png" Id="Rb46691eda73f41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c8d293-b873-47a6-841f-7a299ad2acb4.png" Id="Rf172e3d6c4cc49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08790-6724-4863-A777-54A4F477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126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425</cp:revision>
  <cp:lastPrinted>2014-10-17T18:19:00Z</cp:lastPrinted>
  <dcterms:created xsi:type="dcterms:W3CDTF">2014-01-16T16:53:00Z</dcterms:created>
  <dcterms:modified xsi:type="dcterms:W3CDTF">2019-11-11T10:55:00Z</dcterms:modified>
</cp:coreProperties>
</file>