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33" w:rsidRPr="00C355D1" w:rsidRDefault="00974933" w:rsidP="0097493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74933" w:rsidRDefault="00974933" w:rsidP="0097493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974933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:rsidR="00974933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67081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42305" wp14:editId="73303D2C">
                <wp:simplePos x="0" y="0"/>
                <wp:positionH relativeFrom="column">
                  <wp:posOffset>2517080</wp:posOffset>
                </wp:positionH>
                <wp:positionV relativeFrom="paragraph">
                  <wp:posOffset>26657</wp:posOffset>
                </wp:positionV>
                <wp:extent cx="3333750" cy="119044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9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933" w:rsidRDefault="00974933" w:rsidP="0097493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0C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Manifesta aplauso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à administração municipal, especialmente ao seu secretário de Cultura, pela fulgurante apresentação do maestro Isaac Karabtchevsky regendo a Orquestra Sinfônica de Heliópolis no Teatro Municipal Manoel Lyra em Santa Bárbara d’Oeste. _________.______.</w:t>
                            </w:r>
                          </w:p>
                          <w:p w:rsidR="00974933" w:rsidRPr="00623433" w:rsidRDefault="00974933" w:rsidP="0097493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98.2pt;margin-top:2.1pt;width:262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" stroked="f">
                <v:textbox>
                  <w:txbxContent>
                    <w:p w:rsidR="00974933" w:rsidRDefault="00974933" w:rsidP="0097493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80C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Manifesta aplauso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à administração municipal, especialmente ao seu secretário de Cultura, pela fulgurante apresentação do maestro Isaac Karabtchevsky regendo a Orquestra Sinfônica de Heliópolis no Teatro Municipal Manoel Lyra em Santa Bárbara d’Oeste. _________.______.</w:t>
                      </w:r>
                    </w:p>
                    <w:p w:rsidR="00974933" w:rsidRPr="00623433" w:rsidRDefault="00974933" w:rsidP="0097493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4933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:rsidR="00974933" w:rsidRPr="00670810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>
        <w:tab/>
      </w:r>
    </w:p>
    <w:p w:rsidR="00974933" w:rsidRPr="002165BA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974933" w:rsidRPr="002165BA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2165BA">
        <w:rPr>
          <w:rFonts w:ascii="Arial" w:hAnsi="Arial" w:cs="Arial"/>
          <w:sz w:val="24"/>
          <w:szCs w:val="24"/>
        </w:rPr>
        <w:tab/>
      </w:r>
    </w:p>
    <w:p w:rsidR="00974933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74933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Senhor presidente!</w:t>
      </w:r>
    </w:p>
    <w:p w:rsidR="00974933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Senhores e senhora vereadores!</w:t>
      </w:r>
    </w:p>
    <w:p w:rsidR="00974933" w:rsidRDefault="00974933" w:rsidP="00974933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74933" w:rsidRPr="00F92859" w:rsidRDefault="00974933" w:rsidP="0097493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vista do eloquente currículo abaixo transcrito, objeto do emérito maestro Isaac Karabtchevsky, cuja apresentação no Teatro Manoel Lyra, regendo a Orquestra Sinfônica de Heliópolis em 31 de agosto último proporcionara uma das mais belas e notáveis noites culturais em Santa Bárbara d’Oeste nos últimos tempos, proponho, ao final, após o conhecimento da grande carreira desse maestro vitorioso, a moção de aplauso que virá a seguir: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74933" w:rsidRDefault="00974933" w:rsidP="00974933">
      <w:pPr>
        <w:jc w:val="both"/>
        <w:rPr>
          <w:rFonts w:ascii="Arial" w:hAnsi="Arial" w:cs="Arial"/>
          <w:bCs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782DB8">
        <w:rPr>
          <w:rFonts w:ascii="Arial" w:hAnsi="Arial" w:cs="Arial"/>
          <w:bCs/>
          <w:sz w:val="24"/>
          <w:szCs w:val="24"/>
        </w:rPr>
        <w:t>Isaac Karabtchevsky, nascido no município de São Paulo, em 27 de dezembro de 193</w:t>
      </w:r>
      <w:r>
        <w:rPr>
          <w:rFonts w:ascii="Arial" w:hAnsi="Arial" w:cs="Arial"/>
          <w:bCs/>
          <w:sz w:val="24"/>
          <w:szCs w:val="24"/>
        </w:rPr>
        <w:t>4, era o maestro, cuja apresentação,</w:t>
      </w:r>
      <w:r w:rsidRPr="00782DB8">
        <w:rPr>
          <w:rFonts w:ascii="Arial" w:hAnsi="Arial" w:cs="Arial"/>
          <w:bCs/>
          <w:sz w:val="24"/>
          <w:szCs w:val="24"/>
        </w:rPr>
        <w:t xml:space="preserve"> de forma espetacular e grandiosa</w:t>
      </w:r>
      <w:r>
        <w:rPr>
          <w:rFonts w:ascii="Arial" w:hAnsi="Arial" w:cs="Arial"/>
          <w:bCs/>
          <w:sz w:val="24"/>
          <w:szCs w:val="24"/>
        </w:rPr>
        <w:t>, se dera</w:t>
      </w:r>
      <w:r w:rsidRPr="00782DB8">
        <w:rPr>
          <w:rFonts w:ascii="Arial" w:hAnsi="Arial" w:cs="Arial"/>
          <w:bCs/>
          <w:sz w:val="24"/>
          <w:szCs w:val="24"/>
        </w:rPr>
        <w:t xml:space="preserve"> no Teatro Municipal Manoel Lyra</w:t>
      </w:r>
      <w:r>
        <w:rPr>
          <w:rFonts w:ascii="Arial" w:hAnsi="Arial" w:cs="Arial"/>
          <w:bCs/>
          <w:sz w:val="24"/>
          <w:szCs w:val="24"/>
        </w:rPr>
        <w:t xml:space="preserve"> em 31 de agosto de 2019.</w:t>
      </w:r>
      <w:r w:rsidRPr="00782DB8">
        <w:rPr>
          <w:rFonts w:ascii="Arial" w:hAnsi="Arial" w:cs="Arial"/>
          <w:bCs/>
          <w:sz w:val="24"/>
          <w:szCs w:val="24"/>
        </w:rPr>
        <w:t xml:space="preserve"> </w:t>
      </w:r>
    </w:p>
    <w:p w:rsidR="00974933" w:rsidRDefault="00974933" w:rsidP="00974933">
      <w:pPr>
        <w:jc w:val="both"/>
        <w:rPr>
          <w:rFonts w:ascii="Arial" w:hAnsi="Arial" w:cs="Arial"/>
          <w:bCs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Para se aquilatar apenas o alcance da sua excelsa presença entre os barbarenses é preciso conhecer um pouco da vida e da obra do maestro Isaac Karabtchevsky. O início da sua carreira ocorrera como regente do Madrigal Renascentista de Belo Horizonte, tendo sido diretor artístico da Orquestra Sinfônica Brasileira de 1969 a 1994, do Teatro </w:t>
      </w:r>
      <w:r w:rsidRPr="00212FAB">
        <w:rPr>
          <w:rFonts w:ascii="Arial" w:hAnsi="Arial" w:cs="Arial"/>
          <w:bCs/>
          <w:i/>
          <w:sz w:val="24"/>
          <w:szCs w:val="24"/>
        </w:rPr>
        <w:t>La Fenice</w:t>
      </w:r>
      <w:r>
        <w:rPr>
          <w:rFonts w:ascii="Arial" w:hAnsi="Arial" w:cs="Arial"/>
          <w:bCs/>
          <w:sz w:val="24"/>
          <w:szCs w:val="24"/>
        </w:rPr>
        <w:t xml:space="preserve">, em Veneza, de 1995 a 2001, da Orquestra </w:t>
      </w:r>
      <w:r w:rsidRPr="00212FAB">
        <w:rPr>
          <w:rFonts w:ascii="Arial" w:hAnsi="Arial" w:cs="Arial"/>
          <w:bCs/>
          <w:i/>
          <w:sz w:val="24"/>
          <w:szCs w:val="24"/>
        </w:rPr>
        <w:t>Tonkünstler</w:t>
      </w:r>
      <w:r>
        <w:rPr>
          <w:rFonts w:ascii="Arial" w:hAnsi="Arial" w:cs="Arial"/>
          <w:bCs/>
          <w:sz w:val="24"/>
          <w:szCs w:val="24"/>
        </w:rPr>
        <w:t>, em Viena, entre os anos 1988 e 1994, da Orquestra Sinfônica</w:t>
      </w:r>
      <w:r w:rsidRPr="00782DB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Porto Alegre, de 2003 a 2010, diretor musical da </w:t>
      </w:r>
      <w:r w:rsidRPr="00212FAB">
        <w:rPr>
          <w:rFonts w:ascii="Arial" w:hAnsi="Arial" w:cs="Arial"/>
          <w:bCs/>
          <w:i/>
          <w:sz w:val="24"/>
          <w:szCs w:val="24"/>
        </w:rPr>
        <w:t>Orquestre National des Pays de La Loire</w:t>
      </w:r>
      <w:r>
        <w:rPr>
          <w:rFonts w:ascii="Arial" w:hAnsi="Arial" w:cs="Arial"/>
          <w:bCs/>
          <w:sz w:val="24"/>
          <w:szCs w:val="24"/>
        </w:rPr>
        <w:t>, entre os anos de 2004 e 2009.</w:t>
      </w:r>
    </w:p>
    <w:p w:rsidR="00974933" w:rsidRDefault="00974933" w:rsidP="00974933">
      <w:pPr>
        <w:jc w:val="both"/>
        <w:rPr>
          <w:rFonts w:ascii="Arial" w:hAnsi="Arial" w:cs="Arial"/>
          <w:bCs/>
          <w:sz w:val="24"/>
          <w:szCs w:val="24"/>
        </w:rPr>
      </w:pPr>
    </w:p>
    <w:p w:rsidR="00974933" w:rsidRPr="00782DB8" w:rsidRDefault="00974933" w:rsidP="00974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Atualmente, aos 84 anos de idade, com vigor invejável e articulação perfeita e impecável é o diretor artístico e regente principal da Orquestra Petrobrás Sinfônica e diretor artístico do Instituto Baccarelli, em São Paulo, no projeto social na Comunidade de Heliópolis, que reúne 1.500 estudantes distribuídos entre cinco orquestras sinfônicas e 17 corais.</w:t>
      </w: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 uma carreira fascinante, em fevereiro de 1999 dirigia na </w:t>
      </w:r>
      <w:r w:rsidRPr="00212FAB">
        <w:rPr>
          <w:rFonts w:ascii="Arial" w:hAnsi="Arial" w:cs="Arial"/>
          <w:i/>
          <w:sz w:val="24"/>
          <w:szCs w:val="24"/>
        </w:rPr>
        <w:t>Washington Opera House</w:t>
      </w:r>
      <w:r>
        <w:rPr>
          <w:rFonts w:ascii="Arial" w:hAnsi="Arial" w:cs="Arial"/>
          <w:sz w:val="24"/>
          <w:szCs w:val="24"/>
        </w:rPr>
        <w:t xml:space="preserve"> a ópera </w:t>
      </w:r>
      <w:r w:rsidRPr="00212FAB">
        <w:rPr>
          <w:rFonts w:ascii="Arial" w:hAnsi="Arial" w:cs="Arial"/>
          <w:i/>
          <w:sz w:val="24"/>
          <w:szCs w:val="24"/>
        </w:rPr>
        <w:t>Boris Godunov</w:t>
      </w:r>
      <w:r>
        <w:rPr>
          <w:rFonts w:ascii="Arial" w:hAnsi="Arial" w:cs="Arial"/>
          <w:sz w:val="24"/>
          <w:szCs w:val="24"/>
        </w:rPr>
        <w:t xml:space="preserve">, com </w:t>
      </w:r>
      <w:r w:rsidRPr="00212FAB">
        <w:rPr>
          <w:rFonts w:ascii="Arial" w:hAnsi="Arial" w:cs="Arial"/>
          <w:i/>
          <w:sz w:val="24"/>
          <w:szCs w:val="24"/>
        </w:rPr>
        <w:t>Samuel Ramey</w:t>
      </w:r>
      <w:r>
        <w:rPr>
          <w:rFonts w:ascii="Arial" w:hAnsi="Arial" w:cs="Arial"/>
          <w:sz w:val="24"/>
          <w:szCs w:val="24"/>
        </w:rPr>
        <w:t xml:space="preserve"> no papel principal. O crítico </w:t>
      </w:r>
      <w:r w:rsidRPr="00212FAB">
        <w:rPr>
          <w:rFonts w:ascii="Arial" w:hAnsi="Arial" w:cs="Arial"/>
          <w:i/>
          <w:sz w:val="24"/>
          <w:szCs w:val="24"/>
        </w:rPr>
        <w:t>Tim Page</w:t>
      </w:r>
      <w:r>
        <w:rPr>
          <w:rFonts w:ascii="Arial" w:hAnsi="Arial" w:cs="Arial"/>
          <w:sz w:val="24"/>
          <w:szCs w:val="24"/>
        </w:rPr>
        <w:t xml:space="preserve">, do </w:t>
      </w:r>
      <w:r w:rsidRPr="00212FAB">
        <w:rPr>
          <w:rFonts w:ascii="Arial" w:hAnsi="Arial" w:cs="Arial"/>
          <w:i/>
          <w:sz w:val="24"/>
          <w:szCs w:val="24"/>
        </w:rPr>
        <w:t>Washington Post</w:t>
      </w:r>
      <w:r>
        <w:rPr>
          <w:rFonts w:ascii="Arial" w:hAnsi="Arial" w:cs="Arial"/>
          <w:sz w:val="24"/>
          <w:szCs w:val="24"/>
        </w:rPr>
        <w:t xml:space="preserve">, destacava sua interpretação na ópera de Mussorgski entre os dois melhores espetáculos da temporada do </w:t>
      </w:r>
      <w:r w:rsidRPr="00212FAB">
        <w:rPr>
          <w:rFonts w:ascii="Arial" w:hAnsi="Arial" w:cs="Arial"/>
          <w:i/>
          <w:sz w:val="24"/>
          <w:szCs w:val="24"/>
        </w:rPr>
        <w:t>Kennedy Center</w:t>
      </w:r>
      <w:r>
        <w:rPr>
          <w:rFonts w:ascii="Arial" w:hAnsi="Arial" w:cs="Arial"/>
          <w:sz w:val="24"/>
          <w:szCs w:val="24"/>
        </w:rPr>
        <w:t xml:space="preserve"> em 1999. </w:t>
      </w: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23225">
        <w:rPr>
          <w:rFonts w:ascii="Arial" w:hAnsi="Arial" w:cs="Arial"/>
          <w:sz w:val="24"/>
          <w:szCs w:val="24"/>
        </w:rPr>
        <w:t>Entre</w:t>
      </w:r>
      <w:r>
        <w:rPr>
          <w:rFonts w:ascii="Arial" w:hAnsi="Arial" w:cs="Arial"/>
          <w:sz w:val="24"/>
          <w:szCs w:val="24"/>
        </w:rPr>
        <w:t xml:space="preserve"> </w:t>
      </w:r>
      <w:r w:rsidRPr="00BF4ADF">
        <w:rPr>
          <w:rFonts w:ascii="Arial" w:hAnsi="Arial" w:cs="Arial"/>
          <w:sz w:val="24"/>
          <w:szCs w:val="24"/>
        </w:rPr>
        <w:t>1988</w:t>
      </w:r>
      <w:r w:rsidRPr="00BF4ADF">
        <w:rPr>
          <w:rFonts w:ascii="Arial" w:hAnsi="Arial" w:cs="Arial"/>
          <w:color w:val="0000FF"/>
          <w:sz w:val="24"/>
          <w:szCs w:val="24"/>
        </w:rPr>
        <w:t xml:space="preserve"> </w:t>
      </w:r>
      <w:r w:rsidRPr="00423225">
        <w:rPr>
          <w:rFonts w:ascii="Arial" w:hAnsi="Arial" w:cs="Arial"/>
          <w:sz w:val="24"/>
          <w:szCs w:val="24"/>
        </w:rPr>
        <w:t xml:space="preserve">e </w:t>
      </w:r>
      <w:hyperlink r:id="rId8" w:tooltip="1994" w:history="1">
        <w:r w:rsidRPr="00BF4ADF">
          <w:rPr>
            <w:rFonts w:ascii="Arial" w:hAnsi="Arial" w:cs="Arial"/>
            <w:sz w:val="24"/>
            <w:szCs w:val="24"/>
          </w:rPr>
          <w:t>1994</w:t>
        </w:r>
      </w:hyperlink>
      <w:r>
        <w:rPr>
          <w:rFonts w:ascii="Arial" w:hAnsi="Arial" w:cs="Arial"/>
          <w:sz w:val="24"/>
          <w:szCs w:val="24"/>
        </w:rPr>
        <w:t xml:space="preserve"> Karabtchevsky quando ainda era o </w:t>
      </w:r>
      <w:r w:rsidRPr="00423225">
        <w:rPr>
          <w:rFonts w:ascii="Arial" w:hAnsi="Arial" w:cs="Arial"/>
          <w:sz w:val="24"/>
          <w:szCs w:val="24"/>
        </w:rPr>
        <w:t xml:space="preserve">diretor artístico da </w:t>
      </w:r>
      <w:hyperlink r:id="rId9" w:tooltip="Orquestra Tonkünstler" w:history="1">
        <w:r w:rsidRPr="00BF4ADF">
          <w:rPr>
            <w:rFonts w:ascii="Arial" w:hAnsi="Arial" w:cs="Arial"/>
            <w:sz w:val="24"/>
            <w:szCs w:val="24"/>
          </w:rPr>
          <w:t xml:space="preserve">Orquestra </w:t>
        </w:r>
        <w:r w:rsidRPr="00212FAB">
          <w:rPr>
            <w:rFonts w:ascii="Arial" w:hAnsi="Arial" w:cs="Arial"/>
            <w:i/>
            <w:sz w:val="24"/>
            <w:szCs w:val="24"/>
          </w:rPr>
          <w:t>Tonkünstler</w:t>
        </w:r>
      </w:hyperlink>
      <w:r w:rsidRPr="00423225">
        <w:rPr>
          <w:rFonts w:ascii="Arial" w:hAnsi="Arial" w:cs="Arial"/>
          <w:sz w:val="24"/>
          <w:szCs w:val="24"/>
        </w:rPr>
        <w:t xml:space="preserve"> de </w:t>
      </w:r>
      <w:hyperlink r:id="rId10" w:tooltip="Viena" w:history="1">
        <w:r w:rsidRPr="00BF4ADF">
          <w:rPr>
            <w:rFonts w:ascii="Arial" w:hAnsi="Arial" w:cs="Arial"/>
            <w:sz w:val="24"/>
            <w:szCs w:val="24"/>
          </w:rPr>
          <w:t>Viena</w:t>
        </w:r>
      </w:hyperlink>
      <w:r>
        <w:rPr>
          <w:rFonts w:ascii="Arial" w:hAnsi="Arial" w:cs="Arial"/>
          <w:sz w:val="24"/>
          <w:szCs w:val="24"/>
        </w:rPr>
        <w:t>, fazia</w:t>
      </w:r>
      <w:r w:rsidRPr="00423225">
        <w:rPr>
          <w:rFonts w:ascii="Arial" w:hAnsi="Arial" w:cs="Arial"/>
          <w:sz w:val="24"/>
          <w:szCs w:val="24"/>
        </w:rPr>
        <w:t xml:space="preserve"> várias</w:t>
      </w:r>
      <w:r>
        <w:rPr>
          <w:rFonts w:ascii="Arial" w:hAnsi="Arial" w:cs="Arial"/>
          <w:sz w:val="24"/>
          <w:szCs w:val="24"/>
        </w:rPr>
        <w:t xml:space="preserve"> turnês</w:t>
      </w:r>
      <w:r w:rsidRPr="00423225">
        <w:rPr>
          <w:rFonts w:ascii="Arial" w:hAnsi="Arial" w:cs="Arial"/>
          <w:sz w:val="24"/>
          <w:szCs w:val="24"/>
        </w:rPr>
        <w:t xml:space="preserve"> internacionais. Por sua atividade naquele </w:t>
      </w:r>
      <w:r>
        <w:rPr>
          <w:rFonts w:ascii="Arial" w:hAnsi="Arial" w:cs="Arial"/>
          <w:sz w:val="24"/>
          <w:szCs w:val="24"/>
        </w:rPr>
        <w:t>país recebera</w:t>
      </w:r>
      <w:r w:rsidRPr="00423225">
        <w:rPr>
          <w:rFonts w:ascii="Arial" w:hAnsi="Arial" w:cs="Arial"/>
          <w:sz w:val="24"/>
          <w:szCs w:val="24"/>
        </w:rPr>
        <w:t xml:space="preserve"> do governo aust</w:t>
      </w:r>
      <w:r>
        <w:rPr>
          <w:rFonts w:ascii="Arial" w:hAnsi="Arial" w:cs="Arial"/>
          <w:sz w:val="24"/>
          <w:szCs w:val="24"/>
        </w:rPr>
        <w:t>ríaco a comenda "Grande Mérito à</w:t>
      </w:r>
      <w:r w:rsidRPr="00423225">
        <w:rPr>
          <w:rFonts w:ascii="Arial" w:hAnsi="Arial" w:cs="Arial"/>
          <w:sz w:val="24"/>
          <w:szCs w:val="24"/>
        </w:rPr>
        <w:t xml:space="preserve"> Cultura", </w:t>
      </w:r>
      <w:r>
        <w:rPr>
          <w:rFonts w:ascii="Arial" w:hAnsi="Arial" w:cs="Arial"/>
          <w:sz w:val="24"/>
          <w:szCs w:val="24"/>
        </w:rPr>
        <w:t xml:space="preserve">um </w:t>
      </w:r>
      <w:r w:rsidRPr="00423225">
        <w:rPr>
          <w:rFonts w:ascii="Arial" w:hAnsi="Arial" w:cs="Arial"/>
          <w:sz w:val="24"/>
          <w:szCs w:val="24"/>
        </w:rPr>
        <w:t>reconhecimento dado pela primeira vez a um cidadão brasileiro</w:t>
      </w:r>
      <w:r w:rsidRPr="0023293B">
        <w:rPr>
          <w:sz w:val="24"/>
          <w:szCs w:val="24"/>
        </w:rPr>
        <w:t xml:space="preserve">. </w:t>
      </w:r>
    </w:p>
    <w:p w:rsidR="00974933" w:rsidRPr="00BF4ADF" w:rsidRDefault="00974933" w:rsidP="00974933">
      <w:pPr>
        <w:jc w:val="both"/>
        <w:rPr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Karabtchevsky regera</w:t>
      </w:r>
      <w:r w:rsidRPr="00BF4ADF">
        <w:rPr>
          <w:rFonts w:ascii="Arial" w:hAnsi="Arial" w:cs="Arial"/>
          <w:sz w:val="24"/>
          <w:szCs w:val="24"/>
        </w:rPr>
        <w:t xml:space="preserve"> concertos e óperas na </w:t>
      </w:r>
      <w:hyperlink r:id="rId11" w:tooltip="Staatsoper" w:history="1">
        <w:r w:rsidRPr="000B7DB2">
          <w:rPr>
            <w:rFonts w:ascii="Arial" w:hAnsi="Arial" w:cs="Arial"/>
            <w:i/>
            <w:sz w:val="24"/>
            <w:szCs w:val="24"/>
          </w:rPr>
          <w:t>Staatsoper</w:t>
        </w:r>
      </w:hyperlink>
      <w:r w:rsidRPr="00BF4ADF">
        <w:rPr>
          <w:rFonts w:ascii="Arial" w:hAnsi="Arial" w:cs="Arial"/>
          <w:sz w:val="24"/>
          <w:szCs w:val="24"/>
        </w:rPr>
        <w:t xml:space="preserve">, na </w:t>
      </w:r>
      <w:r w:rsidRPr="000B7DB2">
        <w:rPr>
          <w:rFonts w:ascii="Arial" w:hAnsi="Arial" w:cs="Arial"/>
          <w:i/>
          <w:sz w:val="24"/>
          <w:szCs w:val="24"/>
        </w:rPr>
        <w:t>Volksoper</w:t>
      </w:r>
      <w:r w:rsidRPr="00BF4ADF">
        <w:rPr>
          <w:rFonts w:ascii="Arial" w:hAnsi="Arial" w:cs="Arial"/>
          <w:sz w:val="24"/>
          <w:szCs w:val="24"/>
        </w:rPr>
        <w:t xml:space="preserve"> e no </w:t>
      </w:r>
      <w:hyperlink r:id="rId12" w:tooltip="Musikverein" w:history="1">
        <w:r w:rsidRPr="000B7DB2">
          <w:rPr>
            <w:rFonts w:ascii="Arial" w:hAnsi="Arial" w:cs="Arial"/>
            <w:i/>
            <w:sz w:val="24"/>
            <w:szCs w:val="24"/>
          </w:rPr>
          <w:t>Musikverein</w:t>
        </w:r>
      </w:hyperlink>
      <w:r w:rsidRPr="00BF4ADF">
        <w:rPr>
          <w:rFonts w:ascii="Arial" w:hAnsi="Arial" w:cs="Arial"/>
          <w:sz w:val="24"/>
          <w:szCs w:val="24"/>
        </w:rPr>
        <w:t xml:space="preserve">, consideradas as melhores salas de Viena, tendo obtido enorme sucesso com </w:t>
      </w:r>
      <w:r>
        <w:rPr>
          <w:rFonts w:ascii="Arial" w:hAnsi="Arial" w:cs="Arial"/>
          <w:i/>
          <w:iCs/>
          <w:sz w:val="24"/>
          <w:szCs w:val="24"/>
        </w:rPr>
        <w:t>Uma Tragédia F</w:t>
      </w:r>
      <w:r w:rsidRPr="00BF4ADF">
        <w:rPr>
          <w:rFonts w:ascii="Arial" w:hAnsi="Arial" w:cs="Arial"/>
          <w:i/>
          <w:iCs/>
          <w:sz w:val="24"/>
          <w:szCs w:val="24"/>
        </w:rPr>
        <w:t>lorentina</w:t>
      </w:r>
      <w:r w:rsidRPr="00BF4ADF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i/>
          <w:iCs/>
          <w:sz w:val="24"/>
          <w:szCs w:val="24"/>
        </w:rPr>
        <w:t>O A</w:t>
      </w:r>
      <w:r w:rsidRPr="00BF4ADF">
        <w:rPr>
          <w:rFonts w:ascii="Arial" w:hAnsi="Arial" w:cs="Arial"/>
          <w:i/>
          <w:iCs/>
          <w:sz w:val="24"/>
          <w:szCs w:val="24"/>
        </w:rPr>
        <w:t>niversário da Infanta</w:t>
      </w:r>
      <w:r w:rsidRPr="00BF4ADF">
        <w:rPr>
          <w:rFonts w:ascii="Arial" w:hAnsi="Arial" w:cs="Arial"/>
          <w:sz w:val="24"/>
          <w:szCs w:val="24"/>
        </w:rPr>
        <w:t xml:space="preserve">, de </w:t>
      </w:r>
      <w:r w:rsidRPr="000B7DB2">
        <w:rPr>
          <w:rFonts w:ascii="Arial" w:hAnsi="Arial" w:cs="Arial"/>
          <w:i/>
          <w:sz w:val="24"/>
          <w:szCs w:val="24"/>
        </w:rPr>
        <w:t>Zemlisky</w:t>
      </w:r>
      <w:r w:rsidRPr="00BF4ADF">
        <w:rPr>
          <w:rFonts w:ascii="Arial" w:hAnsi="Arial" w:cs="Arial"/>
          <w:sz w:val="24"/>
          <w:szCs w:val="24"/>
        </w:rPr>
        <w:t xml:space="preserve">, e </w:t>
      </w:r>
      <w:r w:rsidRPr="00BF4ADF">
        <w:rPr>
          <w:rFonts w:ascii="Arial" w:hAnsi="Arial" w:cs="Arial"/>
          <w:i/>
          <w:iCs/>
          <w:sz w:val="24"/>
          <w:szCs w:val="24"/>
        </w:rPr>
        <w:t>O Caso Makropulos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BF4ADF">
        <w:rPr>
          <w:rFonts w:ascii="Arial" w:hAnsi="Arial" w:cs="Arial"/>
          <w:sz w:val="24"/>
          <w:szCs w:val="24"/>
        </w:rPr>
        <w:t xml:space="preserve"> de </w:t>
      </w:r>
      <w:hyperlink r:id="rId13" w:tooltip="Janacek" w:history="1">
        <w:r w:rsidRPr="000B7DB2">
          <w:rPr>
            <w:rFonts w:ascii="Arial" w:hAnsi="Arial" w:cs="Arial"/>
            <w:i/>
            <w:sz w:val="24"/>
            <w:szCs w:val="24"/>
          </w:rPr>
          <w:t>Janacek</w:t>
        </w:r>
      </w:hyperlink>
      <w:r w:rsidRPr="00BF4ADF">
        <w:rPr>
          <w:rFonts w:ascii="Arial" w:hAnsi="Arial" w:cs="Arial"/>
          <w:sz w:val="24"/>
          <w:szCs w:val="24"/>
        </w:rPr>
        <w:t xml:space="preserve">. </w:t>
      </w:r>
    </w:p>
    <w:p w:rsidR="00974933" w:rsidRPr="00BF4ADF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Pr="004F6B99" w:rsidRDefault="00974933" w:rsidP="00974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Karabtchevsky dirigira</w:t>
      </w:r>
      <w:r w:rsidRPr="00BF4ADF">
        <w:rPr>
          <w:rFonts w:ascii="Arial" w:hAnsi="Arial" w:cs="Arial"/>
          <w:sz w:val="24"/>
          <w:szCs w:val="24"/>
        </w:rPr>
        <w:t xml:space="preserve">, entre </w:t>
      </w:r>
      <w:r>
        <w:rPr>
          <w:rFonts w:ascii="Arial" w:hAnsi="Arial" w:cs="Arial"/>
          <w:sz w:val="24"/>
          <w:szCs w:val="24"/>
        </w:rPr>
        <w:t xml:space="preserve">tantas </w:t>
      </w:r>
      <w:r w:rsidRPr="00BF4ADF">
        <w:rPr>
          <w:rFonts w:ascii="Arial" w:hAnsi="Arial" w:cs="Arial"/>
          <w:sz w:val="24"/>
          <w:szCs w:val="24"/>
        </w:rPr>
        <w:t xml:space="preserve">outras, no </w:t>
      </w:r>
      <w:hyperlink r:id="rId14" w:tooltip="Concertgebouw" w:history="1">
        <w:r w:rsidRPr="000B7DB2">
          <w:rPr>
            <w:rFonts w:ascii="Arial" w:hAnsi="Arial" w:cs="Arial"/>
            <w:i/>
            <w:sz w:val="24"/>
            <w:szCs w:val="24"/>
          </w:rPr>
          <w:t>Concertgebouw</w:t>
        </w:r>
      </w:hyperlink>
      <w:r w:rsidRPr="00BF4ADF">
        <w:rPr>
          <w:rFonts w:ascii="Arial" w:hAnsi="Arial" w:cs="Arial"/>
          <w:sz w:val="24"/>
          <w:szCs w:val="24"/>
        </w:rPr>
        <w:t xml:space="preserve"> de </w:t>
      </w:r>
      <w:hyperlink r:id="rId15" w:tooltip="Amsterdã" w:history="1">
        <w:r w:rsidRPr="00BF4ADF">
          <w:rPr>
            <w:rFonts w:ascii="Arial" w:hAnsi="Arial" w:cs="Arial"/>
            <w:sz w:val="24"/>
            <w:szCs w:val="24"/>
          </w:rPr>
          <w:t>Amsterdã</w:t>
        </w:r>
      </w:hyperlink>
      <w:r w:rsidRPr="00BF4ADF">
        <w:rPr>
          <w:rFonts w:ascii="Arial" w:hAnsi="Arial" w:cs="Arial"/>
          <w:sz w:val="24"/>
          <w:szCs w:val="24"/>
        </w:rPr>
        <w:t xml:space="preserve">, no </w:t>
      </w:r>
      <w:hyperlink r:id="rId16" w:tooltip="Royal Festival Hall" w:history="1">
        <w:r w:rsidRPr="000B7DB2">
          <w:rPr>
            <w:rFonts w:ascii="Arial" w:hAnsi="Arial" w:cs="Arial"/>
            <w:i/>
            <w:sz w:val="24"/>
            <w:szCs w:val="24"/>
          </w:rPr>
          <w:t>Royal Festival Hall</w:t>
        </w:r>
      </w:hyperlink>
      <w:r w:rsidRPr="000B7DB2">
        <w:rPr>
          <w:rFonts w:ascii="Arial" w:hAnsi="Arial" w:cs="Arial"/>
          <w:i/>
          <w:sz w:val="24"/>
          <w:szCs w:val="24"/>
        </w:rPr>
        <w:t>,</w:t>
      </w:r>
      <w:r w:rsidRPr="00BF4ADF">
        <w:rPr>
          <w:rFonts w:ascii="Arial" w:hAnsi="Arial" w:cs="Arial"/>
          <w:sz w:val="24"/>
          <w:szCs w:val="24"/>
        </w:rPr>
        <w:t xml:space="preserve"> de </w:t>
      </w:r>
      <w:hyperlink r:id="rId17" w:tooltip="Londres" w:history="1">
        <w:r w:rsidRPr="00BF4ADF">
          <w:rPr>
            <w:rFonts w:ascii="Arial" w:hAnsi="Arial" w:cs="Arial"/>
            <w:sz w:val="24"/>
            <w:szCs w:val="24"/>
          </w:rPr>
          <w:t>Londres</w:t>
        </w:r>
      </w:hyperlink>
      <w:r w:rsidRPr="00BF4ADF">
        <w:rPr>
          <w:rFonts w:ascii="Arial" w:hAnsi="Arial" w:cs="Arial"/>
          <w:sz w:val="24"/>
          <w:szCs w:val="24"/>
        </w:rPr>
        <w:t xml:space="preserve">, na </w:t>
      </w:r>
      <w:r w:rsidRPr="000B7DB2">
        <w:rPr>
          <w:rFonts w:ascii="Arial" w:hAnsi="Arial" w:cs="Arial"/>
          <w:i/>
          <w:sz w:val="24"/>
          <w:szCs w:val="24"/>
        </w:rPr>
        <w:t>Salle Pleyel</w:t>
      </w:r>
      <w:r w:rsidRPr="00BF4ADF">
        <w:rPr>
          <w:rFonts w:ascii="Arial" w:hAnsi="Arial" w:cs="Arial"/>
          <w:sz w:val="24"/>
          <w:szCs w:val="24"/>
        </w:rPr>
        <w:t xml:space="preserve">, de </w:t>
      </w:r>
      <w:hyperlink r:id="rId18" w:tooltip="Paris" w:history="1">
        <w:r w:rsidRPr="004F6B99">
          <w:rPr>
            <w:rFonts w:ascii="Arial" w:hAnsi="Arial" w:cs="Arial"/>
            <w:sz w:val="24"/>
            <w:szCs w:val="24"/>
          </w:rPr>
          <w:t>Paris</w:t>
        </w:r>
      </w:hyperlink>
      <w:r w:rsidRPr="004F6B99">
        <w:rPr>
          <w:rFonts w:ascii="Arial" w:hAnsi="Arial" w:cs="Arial"/>
          <w:sz w:val="24"/>
          <w:szCs w:val="24"/>
        </w:rPr>
        <w:t>,</w:t>
      </w:r>
      <w:r w:rsidRPr="00BF4ADF">
        <w:rPr>
          <w:rFonts w:ascii="Arial" w:hAnsi="Arial" w:cs="Arial"/>
          <w:sz w:val="24"/>
          <w:szCs w:val="24"/>
        </w:rPr>
        <w:t xml:space="preserve"> no </w:t>
      </w:r>
      <w:hyperlink r:id="rId19" w:tooltip="Carnegie Hall" w:history="1">
        <w:r w:rsidRPr="000B7DB2">
          <w:rPr>
            <w:rFonts w:ascii="Arial" w:hAnsi="Arial" w:cs="Arial"/>
            <w:i/>
            <w:sz w:val="24"/>
            <w:szCs w:val="24"/>
          </w:rPr>
          <w:t>Carnegie Hall</w:t>
        </w:r>
      </w:hyperlink>
      <w:r w:rsidRPr="004F6B99">
        <w:rPr>
          <w:rFonts w:ascii="Arial" w:hAnsi="Arial" w:cs="Arial"/>
          <w:sz w:val="24"/>
          <w:szCs w:val="24"/>
        </w:rPr>
        <w:t>,</w:t>
      </w:r>
      <w:r w:rsidRPr="00BF4ADF">
        <w:rPr>
          <w:rFonts w:ascii="Arial" w:hAnsi="Arial" w:cs="Arial"/>
          <w:sz w:val="24"/>
          <w:szCs w:val="24"/>
        </w:rPr>
        <w:t xml:space="preserve"> de </w:t>
      </w:r>
      <w:hyperlink r:id="rId20" w:tooltip="Nova York" w:history="1">
        <w:r w:rsidRPr="004F6B99">
          <w:rPr>
            <w:rFonts w:ascii="Arial" w:hAnsi="Arial" w:cs="Arial"/>
            <w:sz w:val="24"/>
            <w:szCs w:val="24"/>
          </w:rPr>
          <w:t>Nova York</w:t>
        </w:r>
      </w:hyperlink>
      <w:r w:rsidRPr="00BF4ADF">
        <w:rPr>
          <w:rFonts w:ascii="Arial" w:hAnsi="Arial" w:cs="Arial"/>
          <w:sz w:val="24"/>
          <w:szCs w:val="24"/>
        </w:rPr>
        <w:t xml:space="preserve">, no </w:t>
      </w:r>
      <w:r w:rsidRPr="000B7DB2">
        <w:rPr>
          <w:rFonts w:ascii="Arial" w:hAnsi="Arial" w:cs="Arial"/>
          <w:i/>
          <w:sz w:val="24"/>
          <w:szCs w:val="24"/>
        </w:rPr>
        <w:t>Kennedy Center,</w:t>
      </w:r>
      <w:r w:rsidRPr="00BF4ADF">
        <w:rPr>
          <w:rFonts w:ascii="Arial" w:hAnsi="Arial" w:cs="Arial"/>
          <w:sz w:val="24"/>
          <w:szCs w:val="24"/>
        </w:rPr>
        <w:t xml:space="preserve"> de Washington, na </w:t>
      </w:r>
      <w:r w:rsidRPr="000B7DB2">
        <w:rPr>
          <w:rFonts w:ascii="Arial" w:hAnsi="Arial" w:cs="Arial"/>
          <w:i/>
          <w:sz w:val="24"/>
          <w:szCs w:val="24"/>
        </w:rPr>
        <w:t>Staatsoper</w:t>
      </w:r>
      <w:r w:rsidRPr="00BF4ADF">
        <w:rPr>
          <w:rFonts w:ascii="Arial" w:hAnsi="Arial" w:cs="Arial"/>
          <w:sz w:val="24"/>
          <w:szCs w:val="24"/>
        </w:rPr>
        <w:t xml:space="preserve"> de Viena, no </w:t>
      </w:r>
      <w:r w:rsidRPr="000B7DB2">
        <w:rPr>
          <w:rFonts w:ascii="Arial" w:hAnsi="Arial" w:cs="Arial"/>
          <w:i/>
          <w:sz w:val="24"/>
          <w:szCs w:val="24"/>
        </w:rPr>
        <w:t>Teatro Real de España</w:t>
      </w:r>
      <w:r w:rsidRPr="00BF4ADF">
        <w:rPr>
          <w:rFonts w:ascii="Arial" w:hAnsi="Arial" w:cs="Arial"/>
          <w:sz w:val="24"/>
          <w:szCs w:val="24"/>
        </w:rPr>
        <w:t xml:space="preserve"> e no </w:t>
      </w:r>
      <w:hyperlink r:id="rId21" w:tooltip="Teatro Colón" w:history="1">
        <w:r w:rsidRPr="004F6B99">
          <w:rPr>
            <w:rFonts w:ascii="Arial" w:hAnsi="Arial" w:cs="Arial"/>
            <w:sz w:val="24"/>
            <w:szCs w:val="24"/>
          </w:rPr>
          <w:t>Teatro</w:t>
        </w:r>
        <w:r w:rsidRPr="000B7DB2">
          <w:rPr>
            <w:rFonts w:ascii="Arial" w:hAnsi="Arial" w:cs="Arial"/>
            <w:i/>
            <w:sz w:val="24"/>
            <w:szCs w:val="24"/>
          </w:rPr>
          <w:t xml:space="preserve"> Colón</w:t>
        </w:r>
      </w:hyperlink>
      <w:r w:rsidRPr="00BF4ADF">
        <w:rPr>
          <w:rFonts w:ascii="Arial" w:hAnsi="Arial" w:cs="Arial"/>
          <w:sz w:val="24"/>
          <w:szCs w:val="24"/>
        </w:rPr>
        <w:t xml:space="preserve"> de </w:t>
      </w:r>
      <w:hyperlink r:id="rId22" w:tooltip="Buenos Aires" w:history="1">
        <w:r w:rsidRPr="004F6B99">
          <w:rPr>
            <w:rFonts w:ascii="Arial" w:hAnsi="Arial" w:cs="Arial"/>
            <w:sz w:val="24"/>
            <w:szCs w:val="24"/>
          </w:rPr>
          <w:t>Buenos Aires</w:t>
        </w:r>
      </w:hyperlink>
      <w:r w:rsidRPr="00BF4ADF">
        <w:rPr>
          <w:rFonts w:ascii="Arial" w:hAnsi="Arial" w:cs="Arial"/>
          <w:sz w:val="24"/>
          <w:szCs w:val="24"/>
        </w:rPr>
        <w:t xml:space="preserve">. Nos últimos anos, em Veneza, </w:t>
      </w:r>
      <w:r>
        <w:rPr>
          <w:rFonts w:ascii="Arial" w:hAnsi="Arial" w:cs="Arial"/>
          <w:sz w:val="24"/>
          <w:szCs w:val="24"/>
        </w:rPr>
        <w:t>também dirigira,</w:t>
      </w:r>
      <w:r w:rsidRPr="00BF4ADF">
        <w:rPr>
          <w:rFonts w:ascii="Arial" w:hAnsi="Arial" w:cs="Arial"/>
          <w:sz w:val="24"/>
          <w:szCs w:val="24"/>
        </w:rPr>
        <w:t xml:space="preserve"> no Teatro </w:t>
      </w:r>
      <w:r w:rsidRPr="000B7DB2">
        <w:rPr>
          <w:rFonts w:ascii="Arial" w:hAnsi="Arial" w:cs="Arial"/>
          <w:i/>
          <w:sz w:val="24"/>
          <w:szCs w:val="24"/>
        </w:rPr>
        <w:t>La Fenice</w:t>
      </w:r>
      <w:r w:rsidRPr="00BF4ADF">
        <w:rPr>
          <w:rFonts w:ascii="Arial" w:hAnsi="Arial" w:cs="Arial"/>
          <w:sz w:val="24"/>
          <w:szCs w:val="24"/>
        </w:rPr>
        <w:t xml:space="preserve">, importantes óperas, tais como </w:t>
      </w:r>
      <w:r w:rsidRPr="000B7DB2">
        <w:rPr>
          <w:rFonts w:ascii="Arial" w:hAnsi="Arial" w:cs="Arial"/>
          <w:iCs/>
          <w:sz w:val="24"/>
          <w:szCs w:val="24"/>
        </w:rPr>
        <w:t>Erwartung</w:t>
      </w:r>
      <w:r w:rsidRPr="00BF4ADF">
        <w:rPr>
          <w:rFonts w:ascii="Arial" w:hAnsi="Arial" w:cs="Arial"/>
          <w:sz w:val="24"/>
          <w:szCs w:val="24"/>
        </w:rPr>
        <w:t xml:space="preserve">, </w:t>
      </w:r>
      <w:r w:rsidRPr="00BF4ADF">
        <w:rPr>
          <w:rFonts w:ascii="Arial" w:hAnsi="Arial" w:cs="Arial"/>
          <w:i/>
          <w:iCs/>
          <w:sz w:val="24"/>
          <w:szCs w:val="24"/>
        </w:rPr>
        <w:t>O Castelo do Principe Barba Azul</w:t>
      </w:r>
      <w:r w:rsidRPr="00BF4ADF">
        <w:rPr>
          <w:rFonts w:ascii="Arial" w:hAnsi="Arial" w:cs="Arial"/>
          <w:sz w:val="24"/>
          <w:szCs w:val="24"/>
        </w:rPr>
        <w:t xml:space="preserve">, </w:t>
      </w:r>
      <w:hyperlink r:id="rId23" w:tooltip="O Navio Fantasma" w:history="1">
        <w:r w:rsidRPr="004F6B99">
          <w:rPr>
            <w:rFonts w:ascii="Arial" w:hAnsi="Arial" w:cs="Arial"/>
            <w:i/>
            <w:iCs/>
            <w:sz w:val="24"/>
            <w:szCs w:val="24"/>
          </w:rPr>
          <w:t>O Navio Fantasma</w:t>
        </w:r>
      </w:hyperlink>
      <w:r w:rsidRPr="004F6B99">
        <w:rPr>
          <w:rFonts w:ascii="Arial" w:hAnsi="Arial" w:cs="Arial"/>
          <w:sz w:val="24"/>
          <w:szCs w:val="24"/>
        </w:rPr>
        <w:t xml:space="preserve">, </w:t>
      </w:r>
      <w:hyperlink r:id="rId24" w:tooltip="Don Giovanni" w:history="1">
        <w:r w:rsidRPr="000B7DB2">
          <w:rPr>
            <w:rFonts w:ascii="Arial" w:hAnsi="Arial" w:cs="Arial"/>
            <w:i/>
            <w:iCs/>
            <w:sz w:val="24"/>
            <w:szCs w:val="24"/>
          </w:rPr>
          <w:t>Don Giovann</w:t>
        </w:r>
        <w:r w:rsidRPr="004F6B99">
          <w:rPr>
            <w:rFonts w:ascii="Arial" w:hAnsi="Arial" w:cs="Arial"/>
            <w:i/>
            <w:iCs/>
            <w:sz w:val="24"/>
            <w:szCs w:val="24"/>
          </w:rPr>
          <w:t>i</w:t>
        </w:r>
      </w:hyperlink>
      <w:r w:rsidRPr="00BF4ADF">
        <w:rPr>
          <w:rFonts w:ascii="Arial" w:hAnsi="Arial" w:cs="Arial"/>
          <w:sz w:val="24"/>
          <w:szCs w:val="24"/>
        </w:rPr>
        <w:t xml:space="preserve">, </w:t>
      </w:r>
      <w:hyperlink r:id="rId25" w:tooltip="Falstaff" w:history="1">
        <w:r w:rsidRPr="000B7DB2">
          <w:rPr>
            <w:rFonts w:ascii="Arial" w:hAnsi="Arial" w:cs="Arial"/>
            <w:i/>
            <w:iCs/>
            <w:sz w:val="24"/>
            <w:szCs w:val="24"/>
          </w:rPr>
          <w:t>Falstaff</w:t>
        </w:r>
      </w:hyperlink>
      <w:r w:rsidRPr="004F6B99">
        <w:rPr>
          <w:rFonts w:ascii="Arial" w:hAnsi="Arial" w:cs="Arial"/>
          <w:sz w:val="24"/>
          <w:szCs w:val="24"/>
        </w:rPr>
        <w:t xml:space="preserve">, </w:t>
      </w:r>
      <w:hyperlink r:id="rId26" w:tooltip="Carmen (ópera)" w:history="1">
        <w:r w:rsidRPr="004F6B99">
          <w:rPr>
            <w:rFonts w:ascii="Arial" w:hAnsi="Arial" w:cs="Arial"/>
            <w:i/>
            <w:iCs/>
            <w:sz w:val="24"/>
            <w:szCs w:val="24"/>
          </w:rPr>
          <w:t>Carmen</w:t>
        </w:r>
      </w:hyperlink>
      <w:r w:rsidRPr="004F6B99">
        <w:rPr>
          <w:rFonts w:ascii="Arial" w:hAnsi="Arial" w:cs="Arial"/>
          <w:sz w:val="24"/>
          <w:szCs w:val="24"/>
        </w:rPr>
        <w:t xml:space="preserve">, </w:t>
      </w:r>
      <w:hyperlink r:id="rId27" w:tooltip="Fidelio" w:history="1">
        <w:r w:rsidRPr="004F6B99">
          <w:rPr>
            <w:rFonts w:ascii="Arial" w:hAnsi="Arial" w:cs="Arial"/>
            <w:i/>
            <w:iCs/>
            <w:sz w:val="24"/>
            <w:szCs w:val="24"/>
          </w:rPr>
          <w:t>Fidelio</w:t>
        </w:r>
      </w:hyperlink>
      <w:r w:rsidRPr="004F6B99">
        <w:rPr>
          <w:rFonts w:ascii="Arial" w:hAnsi="Arial" w:cs="Arial"/>
          <w:sz w:val="24"/>
          <w:szCs w:val="24"/>
        </w:rPr>
        <w:t xml:space="preserve">, </w:t>
      </w:r>
      <w:hyperlink r:id="rId28" w:tooltip="Aida" w:history="1">
        <w:r w:rsidRPr="004F6B99">
          <w:rPr>
            <w:rFonts w:ascii="Arial" w:hAnsi="Arial" w:cs="Arial"/>
            <w:i/>
            <w:iCs/>
            <w:sz w:val="24"/>
            <w:szCs w:val="24"/>
          </w:rPr>
          <w:t>Aida</w:t>
        </w:r>
      </w:hyperlink>
      <w:r w:rsidRPr="004F6B99">
        <w:rPr>
          <w:rFonts w:ascii="Arial" w:hAnsi="Arial" w:cs="Arial"/>
          <w:sz w:val="24"/>
          <w:szCs w:val="24"/>
        </w:rPr>
        <w:t>,</w:t>
      </w:r>
      <w:r w:rsidRPr="00BF4ADF">
        <w:rPr>
          <w:rFonts w:ascii="Arial" w:hAnsi="Arial" w:cs="Arial"/>
          <w:sz w:val="24"/>
          <w:szCs w:val="24"/>
        </w:rPr>
        <w:t xml:space="preserve"> </w:t>
      </w:r>
      <w:r w:rsidRPr="00BF4ADF">
        <w:rPr>
          <w:rFonts w:ascii="Arial" w:hAnsi="Arial" w:cs="Arial"/>
          <w:i/>
          <w:iCs/>
          <w:sz w:val="24"/>
          <w:szCs w:val="24"/>
        </w:rPr>
        <w:t>Rei Teodoro em Veneza</w:t>
      </w:r>
      <w:r w:rsidRPr="00BF4ADF">
        <w:rPr>
          <w:rFonts w:ascii="Arial" w:hAnsi="Arial" w:cs="Arial"/>
          <w:sz w:val="24"/>
          <w:szCs w:val="24"/>
        </w:rPr>
        <w:t xml:space="preserve">, </w:t>
      </w:r>
      <w:hyperlink r:id="rId29" w:tooltip="Un Ballo in Maschera" w:history="1">
        <w:r w:rsidRPr="004F6B99">
          <w:rPr>
            <w:rFonts w:ascii="Arial" w:hAnsi="Arial" w:cs="Arial"/>
            <w:i/>
            <w:iCs/>
            <w:sz w:val="24"/>
            <w:szCs w:val="24"/>
          </w:rPr>
          <w:t>Un Ballo in Maschera</w:t>
        </w:r>
      </w:hyperlink>
      <w:r w:rsidRPr="004F6B99">
        <w:rPr>
          <w:rFonts w:ascii="Arial" w:hAnsi="Arial" w:cs="Arial"/>
          <w:sz w:val="24"/>
          <w:szCs w:val="24"/>
        </w:rPr>
        <w:t xml:space="preserve">, </w:t>
      </w:r>
      <w:hyperlink r:id="rId30" w:tooltip="Sansão e Dalila" w:history="1">
        <w:r w:rsidRPr="004F6B99">
          <w:rPr>
            <w:rFonts w:ascii="Arial" w:hAnsi="Arial" w:cs="Arial"/>
            <w:i/>
            <w:iCs/>
            <w:sz w:val="24"/>
            <w:szCs w:val="24"/>
          </w:rPr>
          <w:t>Sansão e Dalila</w:t>
        </w:r>
      </w:hyperlink>
      <w:r w:rsidRPr="004F6B99">
        <w:rPr>
          <w:rFonts w:ascii="Arial" w:hAnsi="Arial" w:cs="Arial"/>
          <w:sz w:val="24"/>
          <w:szCs w:val="24"/>
        </w:rPr>
        <w:t xml:space="preserve"> e </w:t>
      </w:r>
      <w:hyperlink r:id="rId31" w:tooltip="Sadko" w:history="1">
        <w:r w:rsidRPr="004F6B99">
          <w:rPr>
            <w:rFonts w:ascii="Arial" w:hAnsi="Arial" w:cs="Arial"/>
            <w:i/>
            <w:iCs/>
            <w:sz w:val="24"/>
            <w:szCs w:val="24"/>
          </w:rPr>
          <w:t>Sadko</w:t>
        </w:r>
      </w:hyperlink>
      <w:r w:rsidRPr="004F6B99">
        <w:rPr>
          <w:rFonts w:ascii="Arial" w:hAnsi="Arial" w:cs="Arial"/>
          <w:sz w:val="24"/>
          <w:szCs w:val="24"/>
        </w:rPr>
        <w:t>.</w:t>
      </w: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F4ADF">
        <w:rPr>
          <w:rFonts w:ascii="Arial" w:hAnsi="Arial" w:cs="Arial"/>
          <w:sz w:val="24"/>
          <w:szCs w:val="24"/>
        </w:rPr>
        <w:t>As principais interpretações de Karabtchevsky no La Fenice foram editadas em CD do Mundo</w:t>
      </w:r>
      <w:r w:rsidRPr="00BF4ADF">
        <w:rPr>
          <w:rFonts w:ascii="Arial" w:hAnsi="Arial" w:cs="Arial"/>
          <w:i/>
          <w:iCs/>
          <w:sz w:val="24"/>
          <w:szCs w:val="24"/>
        </w:rPr>
        <w:t xml:space="preserve"> Música</w:t>
      </w:r>
      <w:r w:rsidRPr="00BF4ADF">
        <w:rPr>
          <w:rFonts w:ascii="Arial" w:hAnsi="Arial" w:cs="Arial"/>
          <w:sz w:val="24"/>
          <w:szCs w:val="24"/>
        </w:rPr>
        <w:t xml:space="preserve">, de </w:t>
      </w:r>
      <w:hyperlink r:id="rId32" w:tooltip="Munique" w:history="1">
        <w:r w:rsidRPr="004F6B99">
          <w:rPr>
            <w:rFonts w:ascii="Arial" w:hAnsi="Arial" w:cs="Arial"/>
            <w:sz w:val="24"/>
            <w:szCs w:val="24"/>
          </w:rPr>
          <w:t>Munique</w:t>
        </w:r>
      </w:hyperlink>
      <w:r w:rsidRPr="00BF4ADF">
        <w:rPr>
          <w:rFonts w:ascii="Arial" w:hAnsi="Arial" w:cs="Arial"/>
          <w:sz w:val="24"/>
          <w:szCs w:val="24"/>
        </w:rPr>
        <w:t>, a casa discográfica do teatro veneziano.</w:t>
      </w:r>
      <w:r>
        <w:rPr>
          <w:rFonts w:ascii="Arial" w:hAnsi="Arial" w:cs="Arial"/>
          <w:sz w:val="24"/>
          <w:szCs w:val="24"/>
        </w:rPr>
        <w:t xml:space="preserve"> Ess</w:t>
      </w:r>
      <w:r w:rsidRPr="00BF4ADF">
        <w:rPr>
          <w:rFonts w:ascii="Arial" w:hAnsi="Arial" w:cs="Arial"/>
          <w:sz w:val="24"/>
          <w:szCs w:val="24"/>
        </w:rPr>
        <w:t>as gravações receberam ótimas críticas da imprensa internacional. A recente ve</w:t>
      </w:r>
      <w:r>
        <w:rPr>
          <w:rFonts w:ascii="Arial" w:hAnsi="Arial" w:cs="Arial"/>
          <w:sz w:val="24"/>
          <w:szCs w:val="24"/>
        </w:rPr>
        <w:t xml:space="preserve">rsão de </w:t>
      </w:r>
      <w:r w:rsidRPr="000B7DB2">
        <w:rPr>
          <w:rFonts w:ascii="Arial" w:hAnsi="Arial" w:cs="Arial"/>
          <w:i/>
          <w:sz w:val="24"/>
          <w:szCs w:val="24"/>
        </w:rPr>
        <w:t xml:space="preserve">Fidelio </w:t>
      </w:r>
      <w:r>
        <w:rPr>
          <w:rFonts w:ascii="Arial" w:hAnsi="Arial" w:cs="Arial"/>
          <w:sz w:val="24"/>
          <w:szCs w:val="24"/>
        </w:rPr>
        <w:t>de Beethoven fora</w:t>
      </w:r>
      <w:r w:rsidRPr="00BF4ADF">
        <w:rPr>
          <w:rFonts w:ascii="Arial" w:hAnsi="Arial" w:cs="Arial"/>
          <w:sz w:val="24"/>
          <w:szCs w:val="24"/>
        </w:rPr>
        <w:t xml:space="preserve"> aclamada como a mais recomendada pela revista francesa </w:t>
      </w:r>
      <w:proofErr w:type="gramStart"/>
      <w:r w:rsidRPr="00413770">
        <w:rPr>
          <w:rFonts w:ascii="Arial" w:hAnsi="Arial" w:cs="Arial"/>
          <w:i/>
          <w:iCs/>
          <w:sz w:val="24"/>
          <w:szCs w:val="24"/>
        </w:rPr>
        <w:t>L’Opéra</w:t>
      </w:r>
      <w:proofErr w:type="gramEnd"/>
      <w:r>
        <w:rPr>
          <w:rFonts w:ascii="Arial" w:hAnsi="Arial" w:cs="Arial"/>
          <w:i/>
          <w:iCs/>
          <w:sz w:val="24"/>
          <w:szCs w:val="24"/>
        </w:rPr>
        <w:t>.</w:t>
      </w:r>
      <w:r w:rsidRPr="00BF4ADF">
        <w:rPr>
          <w:rFonts w:ascii="Arial" w:hAnsi="Arial" w:cs="Arial"/>
          <w:sz w:val="24"/>
          <w:szCs w:val="24"/>
        </w:rPr>
        <w:t xml:space="preserve"> </w:t>
      </w: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F4ADF">
        <w:rPr>
          <w:rFonts w:ascii="Arial" w:hAnsi="Arial" w:cs="Arial"/>
          <w:sz w:val="24"/>
          <w:szCs w:val="24"/>
        </w:rPr>
        <w:t>Em 20</w:t>
      </w:r>
      <w:r>
        <w:rPr>
          <w:rFonts w:ascii="Arial" w:hAnsi="Arial" w:cs="Arial"/>
          <w:sz w:val="24"/>
          <w:szCs w:val="24"/>
        </w:rPr>
        <w:t>18 Karabtchevksy completava o acervo</w:t>
      </w:r>
      <w:r w:rsidRPr="00BF4ADF">
        <w:rPr>
          <w:rFonts w:ascii="Arial" w:hAnsi="Arial" w:cs="Arial"/>
          <w:sz w:val="24"/>
          <w:szCs w:val="24"/>
        </w:rPr>
        <w:t xml:space="preserve"> das 11 sinfonias de Heitor Villa-Lobos pelo selo Naxos com a Orquestra Sinfôn</w:t>
      </w:r>
      <w:r>
        <w:rPr>
          <w:rFonts w:ascii="Arial" w:hAnsi="Arial" w:cs="Arial"/>
          <w:sz w:val="24"/>
          <w:szCs w:val="24"/>
        </w:rPr>
        <w:t>ica do Estado de São Paulo. Tal gravação merecera</w:t>
      </w:r>
      <w:r w:rsidRPr="00BF4ADF">
        <w:rPr>
          <w:rFonts w:ascii="Arial" w:hAnsi="Arial" w:cs="Arial"/>
          <w:sz w:val="24"/>
          <w:szCs w:val="24"/>
        </w:rPr>
        <w:t xml:space="preserve"> excelentes críticas da imprensa internacional</w:t>
      </w:r>
      <w:r>
        <w:rPr>
          <w:rFonts w:ascii="Arial" w:hAnsi="Arial" w:cs="Arial"/>
          <w:sz w:val="24"/>
          <w:szCs w:val="24"/>
        </w:rPr>
        <w:t>, tendo ganhado diversos prêmios. Contribuíra</w:t>
      </w:r>
      <w:r w:rsidRPr="00BF4ADF">
        <w:rPr>
          <w:rFonts w:ascii="Arial" w:hAnsi="Arial" w:cs="Arial"/>
          <w:sz w:val="24"/>
          <w:szCs w:val="24"/>
        </w:rPr>
        <w:t xml:space="preserve"> para esse sucesso o fato de ter sido a primeira orquestra e o primeiro regente brasileiro a afrontarem a edição e reformulação editorial da notável obra. </w:t>
      </w: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Pr="00F92859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R</w:t>
      </w:r>
      <w:r w:rsidRPr="00782DB8">
        <w:rPr>
          <w:rFonts w:ascii="Arial" w:hAnsi="Arial" w:cs="Arial"/>
          <w:bCs/>
          <w:sz w:val="24"/>
          <w:szCs w:val="24"/>
        </w:rPr>
        <w:t>egendo a Orquestra Sinfônica de Heliópolis</w:t>
      </w:r>
      <w:r>
        <w:rPr>
          <w:rFonts w:ascii="Arial" w:hAnsi="Arial" w:cs="Arial"/>
          <w:bCs/>
          <w:sz w:val="24"/>
          <w:szCs w:val="24"/>
        </w:rPr>
        <w:t xml:space="preserve">, com pelo menos </w:t>
      </w:r>
      <w:proofErr w:type="gramStart"/>
      <w:r>
        <w:rPr>
          <w:rFonts w:ascii="Arial" w:hAnsi="Arial" w:cs="Arial"/>
          <w:bCs/>
          <w:sz w:val="24"/>
          <w:szCs w:val="24"/>
        </w:rPr>
        <w:t>cinquenta componentes, arrebatava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os assistentes que lotavam aquela casa de espetáculos, sem que o público se cansasse nunca de aplaudir cada apresentação que o maestro e a orquestra proporcionavam.</w:t>
      </w:r>
    </w:p>
    <w:p w:rsidR="00974933" w:rsidRDefault="00974933" w:rsidP="0097493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Encantamento, entretenimento e, quiçá, cultura não era tudo que o maestro transmitia ao público quando o enriquecia, antes da sua primeira apresentação e após a execução de cada peça, com seus conhecimentos específicos que possuía de cada autor, de cada época e de cada obra, contemporizando-os, naqueles breves momentos, com a plateia que lhe retribuía com as mais variadas expressões de surpresa e de admiração a cada revelação, a cada minúcia e a cada detalhe curioso que trazia à tona. Mais ainda quando conseguia fazê-la viajar no tempo, dando a ela a impressão de estar presente no momento mágico da elaboração de cada música. Isso não é para qualquer um!  </w:t>
      </w: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Pr="00BF4ADF" w:rsidRDefault="00974933" w:rsidP="00974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Como se haverá de constatar, pelo espetacular currículo constante desta moção, possivelmente os barbarenses que no Teatro Manoel Lyra não </w:t>
      </w:r>
      <w:proofErr w:type="gramStart"/>
      <w:r>
        <w:rPr>
          <w:rFonts w:ascii="Arial" w:hAnsi="Arial" w:cs="Arial"/>
          <w:sz w:val="24"/>
          <w:szCs w:val="24"/>
        </w:rPr>
        <w:t>estiveram</w:t>
      </w:r>
      <w:proofErr w:type="gramEnd"/>
      <w:r>
        <w:rPr>
          <w:rFonts w:ascii="Arial" w:hAnsi="Arial" w:cs="Arial"/>
          <w:sz w:val="24"/>
          <w:szCs w:val="24"/>
        </w:rPr>
        <w:t xml:space="preserve"> naquele momento, poderão, com alguma certeza, ter perdido a grande e única oportunidade de conhecer e reconhecer a grandiosa, vitoriosa e irradiante carreira  do grande e eminente maestro. Isso, graciosamente...</w:t>
      </w: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74933" w:rsidRDefault="00974933" w:rsidP="00974933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  <w:t xml:space="preserve">Pelas razões antes expostas, nos termos do Capítulo IV do Título V do Regimento Interno desta Casa de Leis, a CÂMARA MUNICIPAL DE SANTA BÁRBARA D’OESTE, ESTADO DE SÃO PAULO, proponho </w:t>
      </w:r>
      <w:proofErr w:type="gramStart"/>
      <w:r>
        <w:rPr>
          <w:rFonts w:ascii="Arial" w:hAnsi="Arial" w:cs="Arial"/>
          <w:color w:val="1C1E21"/>
          <w:sz w:val="24"/>
          <w:szCs w:val="24"/>
        </w:rPr>
        <w:t>à</w:t>
      </w:r>
      <w:proofErr w:type="gramEnd"/>
      <w:r>
        <w:rPr>
          <w:rFonts w:ascii="Arial" w:hAnsi="Arial" w:cs="Arial"/>
          <w:color w:val="1C1E21"/>
          <w:sz w:val="24"/>
          <w:szCs w:val="24"/>
        </w:rPr>
        <w:t xml:space="preserve"> Casa aplaudir a administração municipal barbarense, na figura do seu secretário de Cultura e Turismo, o qual, com certeza, não medira esforço algum para proporcionar ao público barbarense presente ao grande momento de beleza, cultura e de fascínio com a apresentação da Orquestra Sinfônica de Heliópolis, sob a batuta do maestro Isaac Karabtchevsky, no Teatro Municipal Manoel Lyra em 31 de agosto de 2019.</w:t>
      </w:r>
    </w:p>
    <w:p w:rsidR="00974933" w:rsidRDefault="00974933" w:rsidP="00974933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974933" w:rsidRDefault="00974933" w:rsidP="00974933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  <w:t xml:space="preserve">            Plenário “Dr. Tancredo Neves”, 13 de novembro de 2019.</w:t>
      </w:r>
    </w:p>
    <w:p w:rsidR="00974933" w:rsidRDefault="00974933" w:rsidP="00974933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</w:p>
    <w:p w:rsidR="00974933" w:rsidRDefault="00974933" w:rsidP="00974933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</w:p>
    <w:p w:rsidR="00974933" w:rsidRDefault="00974933" w:rsidP="009749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974933" w:rsidRPr="00484202" w:rsidRDefault="00974933" w:rsidP="0097493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484202">
        <w:rPr>
          <w:rFonts w:ascii="Arial" w:hAnsi="Arial" w:cs="Arial"/>
          <w:sz w:val="24"/>
          <w:szCs w:val="24"/>
        </w:rPr>
        <w:t>Paulo Cesar Monaro</w:t>
      </w:r>
    </w:p>
    <w:p w:rsidR="00974933" w:rsidRPr="00484202" w:rsidRDefault="00974933" w:rsidP="0097493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484202">
        <w:rPr>
          <w:rFonts w:ascii="Arial" w:hAnsi="Arial" w:cs="Arial"/>
          <w:b/>
          <w:sz w:val="24"/>
          <w:szCs w:val="24"/>
        </w:rPr>
        <w:t>Paulo Monaro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Vereador </w:t>
      </w:r>
      <w:r w:rsidRPr="00484202">
        <w:rPr>
          <w:rFonts w:ascii="Arial" w:hAnsi="Arial" w:cs="Arial"/>
          <w:sz w:val="24"/>
          <w:szCs w:val="24"/>
        </w:rPr>
        <w:t>-</w:t>
      </w:r>
    </w:p>
    <w:p w:rsidR="00974933" w:rsidRDefault="00974933" w:rsidP="009749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</w:t>
      </w:r>
      <w:r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8B7194" wp14:editId="03912817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93B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34" o:title=""/>
          </v:shape>
          <w:control r:id="rId35" w:name="DefaultOcxName" w:shapeid="_x0000_i1028"/>
        </w:object>
      </w:r>
    </w:p>
    <w:p w:rsidR="00A81C1C" w:rsidRDefault="00A81C1C">
      <w:pPr>
        <w:pStyle w:val="Ttulo"/>
        <w:rPr>
          <w:rFonts w:ascii="Arial" w:hAnsi="Arial" w:cs="Arial"/>
        </w:rPr>
      </w:pPr>
    </w:p>
    <w:sectPr w:rsidR="00A81C1C" w:rsidSect="00576DA2">
      <w:headerReference w:type="default" r:id="rId3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60" w:rsidRDefault="00B83860">
      <w:r>
        <w:separator/>
      </w:r>
    </w:p>
  </w:endnote>
  <w:endnote w:type="continuationSeparator" w:id="0">
    <w:p w:rsidR="00B83860" w:rsidRDefault="00B8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60" w:rsidRDefault="00B83860">
      <w:r>
        <w:separator/>
      </w:r>
    </w:p>
  </w:footnote>
  <w:footnote w:type="continuationSeparator" w:id="0">
    <w:p w:rsidR="00B83860" w:rsidRDefault="00B83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723BD9" wp14:editId="2F6EF53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2CCF2" wp14:editId="223D4B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9E072F" wp14:editId="2F8646C7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1E9E072F" wp14:editId="2F8646C7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ee6ccd985240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0473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92674"/>
    <w:rsid w:val="000A18C4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74933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974933"/>
    <w:rPr>
      <w:rFonts w:ascii="Bookman Old Style" w:hAnsi="Bookman Old Style"/>
      <w:b/>
      <w:sz w:val="24"/>
      <w:szCs w:val="24"/>
      <w:u w:val="single"/>
    </w:rPr>
  </w:style>
  <w:style w:type="paragraph" w:styleId="Commarcadores">
    <w:name w:val="List Bullet"/>
    <w:basedOn w:val="Normal"/>
    <w:uiPriority w:val="99"/>
    <w:unhideWhenUsed/>
    <w:rsid w:val="00974933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974933"/>
    <w:rPr>
      <w:rFonts w:ascii="Bookman Old Style" w:hAnsi="Bookman Old Style"/>
      <w:b/>
      <w:sz w:val="24"/>
      <w:szCs w:val="24"/>
      <w:u w:val="single"/>
    </w:rPr>
  </w:style>
  <w:style w:type="paragraph" w:styleId="Commarcadores">
    <w:name w:val="List Bullet"/>
    <w:basedOn w:val="Normal"/>
    <w:uiPriority w:val="99"/>
    <w:unhideWhenUsed/>
    <w:rsid w:val="00974933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t.wikipedia.org/wiki/1994" TargetMode="External" Id="rId8" /><Relationship Type="http://schemas.openxmlformats.org/officeDocument/2006/relationships/hyperlink" Target="https://pt.wikipedia.org/wiki/Janacek" TargetMode="External" Id="rId13" /><Relationship Type="http://schemas.openxmlformats.org/officeDocument/2006/relationships/hyperlink" Target="https://pt.wikipedia.org/wiki/Paris" TargetMode="External" Id="rId18" /><Relationship Type="http://schemas.openxmlformats.org/officeDocument/2006/relationships/hyperlink" Target="https://pt.wikipedia.org/wiki/Carmen_(%C3%B3pera)" TargetMode="External" Id="rId26" /><Relationship Type="http://schemas.microsoft.com/office/2007/relationships/stylesWithEffects" Target="stylesWithEffects.xml" Id="rId3" /><Relationship Type="http://schemas.openxmlformats.org/officeDocument/2006/relationships/hyperlink" Target="https://pt.wikipedia.org/wiki/Teatro_Col%C3%B3n" TargetMode="External" Id="rId21" /><Relationship Type="http://schemas.openxmlformats.org/officeDocument/2006/relationships/image" Target="media/image2.wmf" Id="rId34" /><Relationship Type="http://schemas.openxmlformats.org/officeDocument/2006/relationships/endnotes" Target="endnotes.xml" Id="rId7" /><Relationship Type="http://schemas.openxmlformats.org/officeDocument/2006/relationships/hyperlink" Target="https://pt.wikipedia.org/wiki/Musikverein" TargetMode="External" Id="rId12" /><Relationship Type="http://schemas.openxmlformats.org/officeDocument/2006/relationships/hyperlink" Target="https://pt.wikipedia.org/wiki/Londres" TargetMode="External" Id="rId17" /><Relationship Type="http://schemas.openxmlformats.org/officeDocument/2006/relationships/hyperlink" Target="https://pt.wikipedia.org/wiki/Falstaff" TargetMode="External" Id="rId25" /><Relationship Type="http://schemas.openxmlformats.org/officeDocument/2006/relationships/image" Target="media/image1.png" Id="rId33" /><Relationship Type="http://schemas.openxmlformats.org/officeDocument/2006/relationships/theme" Target="theme/theme1.xml" Id="rId38" /><Relationship Type="http://schemas.openxmlformats.org/officeDocument/2006/relationships/styles" Target="styles.xml" Id="rId2" /><Relationship Type="http://schemas.openxmlformats.org/officeDocument/2006/relationships/hyperlink" Target="https://pt.wikipedia.org/wiki/Royal_Festival_Hall" TargetMode="External" Id="rId16" /><Relationship Type="http://schemas.openxmlformats.org/officeDocument/2006/relationships/hyperlink" Target="https://pt.wikipedia.org/wiki/Nova_York" TargetMode="External" Id="rId20" /><Relationship Type="http://schemas.openxmlformats.org/officeDocument/2006/relationships/hyperlink" Target="https://pt.wikipedia.org/wiki/Un_Ballo_in_Maschera" TargetMode="External" Id="rId29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yperlink" Target="https://pt.wikipedia.org/wiki/Staatsoper" TargetMode="External" Id="rId11" /><Relationship Type="http://schemas.openxmlformats.org/officeDocument/2006/relationships/hyperlink" Target="https://pt.wikipedia.org/wiki/Don_Giovanni" TargetMode="External" Id="rId24" /><Relationship Type="http://schemas.openxmlformats.org/officeDocument/2006/relationships/hyperlink" Target="https://pt.wikipedia.org/wiki/Munique" TargetMode="External" Id="rId32" /><Relationship Type="http://schemas.openxmlformats.org/officeDocument/2006/relationships/fontTable" Target="fontTable.xml" Id="rId37" /><Relationship Type="http://schemas.openxmlformats.org/officeDocument/2006/relationships/webSettings" Target="webSettings.xml" Id="rId5" /><Relationship Type="http://schemas.openxmlformats.org/officeDocument/2006/relationships/hyperlink" Target="https://pt.wikipedia.org/wiki/Amsterd%C3%A3" TargetMode="External" Id="rId15" /><Relationship Type="http://schemas.openxmlformats.org/officeDocument/2006/relationships/hyperlink" Target="https://pt.wikipedia.org/wiki/O_Navio_Fantasma" TargetMode="External" Id="rId23" /><Relationship Type="http://schemas.openxmlformats.org/officeDocument/2006/relationships/hyperlink" Target="https://pt.wikipedia.org/wiki/Aida" TargetMode="External" Id="rId28" /><Relationship Type="http://schemas.openxmlformats.org/officeDocument/2006/relationships/header" Target="header1.xml" Id="rId36" /><Relationship Type="http://schemas.openxmlformats.org/officeDocument/2006/relationships/hyperlink" Target="https://pt.wikipedia.org/wiki/Viena" TargetMode="External" Id="rId10" /><Relationship Type="http://schemas.openxmlformats.org/officeDocument/2006/relationships/hyperlink" Target="https://pt.wikipedia.org/wiki/Carnegie_Hall" TargetMode="External" Id="rId19" /><Relationship Type="http://schemas.openxmlformats.org/officeDocument/2006/relationships/hyperlink" Target="https://pt.wikipedia.org/wiki/Sadko" TargetMode="External" Id="rId31" /><Relationship Type="http://schemas.openxmlformats.org/officeDocument/2006/relationships/settings" Target="settings.xml" Id="rId4" /><Relationship Type="http://schemas.openxmlformats.org/officeDocument/2006/relationships/hyperlink" Target="https://pt.wikipedia.org/wiki/Orquestra_Tonk%C3%BCnstler" TargetMode="External" Id="rId9" /><Relationship Type="http://schemas.openxmlformats.org/officeDocument/2006/relationships/hyperlink" Target="https://pt.wikipedia.org/wiki/Concertgebouw" TargetMode="External" Id="rId14" /><Relationship Type="http://schemas.openxmlformats.org/officeDocument/2006/relationships/hyperlink" Target="https://pt.wikipedia.org/wiki/Buenos_Aires" TargetMode="External" Id="rId22" /><Relationship Type="http://schemas.openxmlformats.org/officeDocument/2006/relationships/hyperlink" Target="https://pt.wikipedia.org/wiki/Fidelio" TargetMode="External" Id="rId27" /><Relationship Type="http://schemas.openxmlformats.org/officeDocument/2006/relationships/hyperlink" Target="https://pt.wikipedia.org/wiki/Sans%C3%A3o_e_Dalila" TargetMode="External" Id="rId30" /><Relationship Type="http://schemas.openxmlformats.org/officeDocument/2006/relationships/control" Target="activeX/activeX1.xml" Id="rId35" /><Relationship Type="http://schemas.openxmlformats.org/officeDocument/2006/relationships/image" Target="/word/media/9b57f650-0b38-44b1-95a3-6d6ba97573a7.png" Id="R585bfb0701e849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9b57f650-0b38-44b1-95a3-6d6ba97573a7.png" Id="R84ee6ccd98524080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7023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2018-05-14T18:00:00Z</cp:lastPrinted>
  <dcterms:created xsi:type="dcterms:W3CDTF">2019-11-13T19:42:00Z</dcterms:created>
  <dcterms:modified xsi:type="dcterms:W3CDTF">2019-11-14T12:59:00Z</dcterms:modified>
</cp:coreProperties>
</file>