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546CC">
        <w:rPr>
          <w:rFonts w:ascii="Arial" w:hAnsi="Arial" w:cs="Arial"/>
        </w:rPr>
        <w:t>00854</w:t>
      </w:r>
      <w:r>
        <w:rPr>
          <w:rFonts w:ascii="Arial" w:hAnsi="Arial" w:cs="Arial"/>
        </w:rPr>
        <w:t>/</w:t>
      </w:r>
      <w:r w:rsidR="007546C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7E69B3">
        <w:rPr>
          <w:rFonts w:ascii="Arial" w:hAnsi="Arial" w:cs="Arial"/>
          <w:sz w:val="24"/>
          <w:szCs w:val="24"/>
        </w:rPr>
        <w:t>Adilson Luiz Pigato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7E69B3">
        <w:rPr>
          <w:rFonts w:ascii="Arial" w:hAnsi="Arial" w:cs="Arial"/>
          <w:sz w:val="24"/>
          <w:szCs w:val="24"/>
        </w:rPr>
        <w:t>Adilson Luiz Pigato, ocorrido no dia 28 de julho de 2013</w:t>
      </w:r>
      <w:r w:rsidR="0041028A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7E69B3">
        <w:rPr>
          <w:rFonts w:ascii="Arial" w:hAnsi="Arial" w:cs="Arial"/>
          <w:sz w:val="24"/>
          <w:szCs w:val="24"/>
        </w:rPr>
        <w:t xml:space="preserve">Pará, número 547 no bairro Vila Grego.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7E69B3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Adilson contava com 53 anos de idade, deixa a esposa Lindinalva Carneiro dos Santos Pigato e as filhas Carla Helena e Mariana.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7E69B3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7E69B3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E69B3">
        <w:rPr>
          <w:rFonts w:ascii="Arial" w:hAnsi="Arial" w:cs="Arial"/>
          <w:sz w:val="24"/>
          <w:szCs w:val="24"/>
        </w:rPr>
        <w:t>02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76" w:rsidRDefault="00E47476">
      <w:r>
        <w:separator/>
      </w:r>
    </w:p>
  </w:endnote>
  <w:endnote w:type="continuationSeparator" w:id="0">
    <w:p w:rsidR="00E47476" w:rsidRDefault="00E4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76" w:rsidRDefault="00E47476">
      <w:r>
        <w:separator/>
      </w:r>
    </w:p>
  </w:footnote>
  <w:footnote w:type="continuationSeparator" w:id="0">
    <w:p w:rsidR="00E47476" w:rsidRDefault="00E4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A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4A78" w:rsidRPr="009E4A78" w:rsidRDefault="009E4A78" w:rsidP="009E4A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4A78">
                  <w:rPr>
                    <w:rFonts w:ascii="Arial" w:hAnsi="Arial" w:cs="Arial"/>
                    <w:b/>
                  </w:rPr>
                  <w:t>PROTOCOLO Nº: 07862/2013     DATA: 02/08/2013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1E104A"/>
    <w:rsid w:val="00242106"/>
    <w:rsid w:val="00297A05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7546CC"/>
    <w:rsid w:val="007E69B3"/>
    <w:rsid w:val="0081313F"/>
    <w:rsid w:val="0085676E"/>
    <w:rsid w:val="008669F0"/>
    <w:rsid w:val="008B3F0E"/>
    <w:rsid w:val="008D54B0"/>
    <w:rsid w:val="00923261"/>
    <w:rsid w:val="009637FE"/>
    <w:rsid w:val="009E4A78"/>
    <w:rsid w:val="009F196D"/>
    <w:rsid w:val="00A26339"/>
    <w:rsid w:val="00A71CAF"/>
    <w:rsid w:val="00A9035B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E03022"/>
    <w:rsid w:val="00E35FD6"/>
    <w:rsid w:val="00E47476"/>
    <w:rsid w:val="00E903BB"/>
    <w:rsid w:val="00EB7D7D"/>
    <w:rsid w:val="00EE7983"/>
    <w:rsid w:val="00F02A5C"/>
    <w:rsid w:val="00F16623"/>
    <w:rsid w:val="00F4022B"/>
    <w:rsid w:val="00F6321B"/>
    <w:rsid w:val="00F659B7"/>
    <w:rsid w:val="00F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