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345AC" w14:textId="77777777" w:rsidR="00E2476C" w:rsidRPr="00C355D1" w:rsidRDefault="00E2476C" w:rsidP="00E2476C">
      <w:pPr>
        <w:pStyle w:val="Ttulo"/>
        <w:rPr>
          <w:rFonts w:ascii="Arial" w:hAnsi="Arial" w:cs="Arial"/>
        </w:rPr>
      </w:pPr>
      <w:r>
        <w:rPr>
          <w:rFonts w:ascii="Arial" w:hAnsi="Arial" w:cs="Arial"/>
        </w:rPr>
        <w:t xml:space="preserve">PROJETO DE LEI </w:t>
      </w:r>
      <w:r w:rsidRPr="00C355D1">
        <w:rPr>
          <w:rFonts w:ascii="Arial" w:hAnsi="Arial" w:cs="Arial"/>
        </w:rPr>
        <w:t>Nº $NUMERO$/$ANO$</w:t>
      </w:r>
    </w:p>
    <w:p w14:paraId="7BF4CA32" w14:textId="77777777" w:rsidR="00E2476C" w:rsidRDefault="00E2476C" w:rsidP="00E2476C">
      <w:pPr>
        <w:jc w:val="center"/>
        <w:rPr>
          <w:rFonts w:ascii="Arial" w:hAnsi="Arial" w:cs="Arial"/>
          <w:b/>
          <w:sz w:val="24"/>
          <w:szCs w:val="24"/>
          <w:u w:val="single"/>
        </w:rPr>
      </w:pPr>
      <w:r w:rsidRPr="00C355D1">
        <w:rPr>
          <w:rFonts w:ascii="Arial" w:hAnsi="Arial" w:cs="Arial"/>
          <w:b/>
          <w:sz w:val="24"/>
          <w:szCs w:val="24"/>
          <w:u w:val="single"/>
        </w:rPr>
        <w:t xml:space="preserve"> </w:t>
      </w:r>
    </w:p>
    <w:p w14:paraId="78FDE3F6" w14:textId="77777777" w:rsidR="00E2476C" w:rsidRPr="00C355D1" w:rsidRDefault="00E2476C" w:rsidP="00E2476C">
      <w:pPr>
        <w:jc w:val="center"/>
        <w:rPr>
          <w:rFonts w:ascii="Arial" w:hAnsi="Arial" w:cs="Arial"/>
          <w:sz w:val="24"/>
          <w:szCs w:val="24"/>
        </w:rPr>
      </w:pPr>
    </w:p>
    <w:p w14:paraId="3F1F41B0" w14:textId="6BF0EA60" w:rsidR="00E2476C" w:rsidRPr="00C355D1" w:rsidRDefault="001D758A" w:rsidP="00E2476C">
      <w:pPr>
        <w:ind w:left="4536"/>
        <w:jc w:val="both"/>
        <w:rPr>
          <w:rFonts w:ascii="Arial" w:hAnsi="Arial" w:cs="Arial"/>
          <w:sz w:val="24"/>
          <w:szCs w:val="24"/>
        </w:rPr>
      </w:pPr>
      <w:r w:rsidRPr="001D758A">
        <w:rPr>
          <w:rFonts w:ascii="Arial" w:hAnsi="Arial" w:cs="Arial"/>
          <w:sz w:val="24"/>
          <w:szCs w:val="24"/>
        </w:rPr>
        <w:t>Estabelece o descarte correto de fragmentos e cacos de vidro nos lixos domésticos e comerciais dos imóveis situados no município de Santa Bárbara d’Oeste.</w:t>
      </w:r>
      <w:r w:rsidR="00E2476C" w:rsidRPr="00C355D1">
        <w:rPr>
          <w:rFonts w:ascii="Arial" w:hAnsi="Arial" w:cs="Arial"/>
          <w:sz w:val="24"/>
          <w:szCs w:val="24"/>
        </w:rPr>
        <w:t xml:space="preserve"> </w:t>
      </w:r>
    </w:p>
    <w:p w14:paraId="2D27D761" w14:textId="77777777" w:rsidR="00E2476C" w:rsidRDefault="00E2476C" w:rsidP="00E2476C">
      <w:pPr>
        <w:ind w:left="1440" w:firstLine="3096"/>
        <w:jc w:val="both"/>
        <w:rPr>
          <w:rFonts w:ascii="Arial" w:hAnsi="Arial" w:cs="Arial"/>
          <w:sz w:val="24"/>
          <w:szCs w:val="24"/>
        </w:rPr>
      </w:pPr>
    </w:p>
    <w:p w14:paraId="4C27672F" w14:textId="77777777" w:rsidR="00E2476C" w:rsidRPr="00C355D1" w:rsidRDefault="00E2476C" w:rsidP="00E2476C">
      <w:pPr>
        <w:ind w:left="1440" w:firstLine="3600"/>
        <w:jc w:val="both"/>
        <w:rPr>
          <w:rFonts w:ascii="Arial" w:hAnsi="Arial" w:cs="Arial"/>
          <w:sz w:val="24"/>
          <w:szCs w:val="24"/>
        </w:rPr>
      </w:pPr>
    </w:p>
    <w:p w14:paraId="23AF86D3" w14:textId="77777777" w:rsidR="001D758A" w:rsidRPr="001D758A" w:rsidRDefault="001D758A" w:rsidP="001D758A">
      <w:pPr>
        <w:ind w:firstLine="1440"/>
        <w:jc w:val="both"/>
        <w:rPr>
          <w:rFonts w:ascii="Arial" w:hAnsi="Arial" w:cs="Arial"/>
          <w:sz w:val="24"/>
          <w:szCs w:val="24"/>
        </w:rPr>
      </w:pPr>
      <w:r w:rsidRPr="001D758A">
        <w:rPr>
          <w:rFonts w:ascii="Arial" w:hAnsi="Arial" w:cs="Arial"/>
          <w:sz w:val="24"/>
          <w:szCs w:val="24"/>
        </w:rPr>
        <w:t>A Câmara Municipal de Santa Bárbara d’Oeste decreta:</w:t>
      </w:r>
    </w:p>
    <w:p w14:paraId="1FD40620" w14:textId="77777777" w:rsidR="001D758A" w:rsidRPr="001D758A" w:rsidRDefault="001D758A" w:rsidP="001D758A">
      <w:pPr>
        <w:ind w:firstLine="1440"/>
        <w:jc w:val="both"/>
        <w:rPr>
          <w:rFonts w:ascii="Arial" w:hAnsi="Arial" w:cs="Arial"/>
          <w:sz w:val="24"/>
          <w:szCs w:val="24"/>
        </w:rPr>
      </w:pPr>
    </w:p>
    <w:p w14:paraId="23FBB951" w14:textId="77777777" w:rsidR="001D758A" w:rsidRPr="001D758A" w:rsidRDefault="001D758A" w:rsidP="001D758A">
      <w:pPr>
        <w:ind w:firstLine="1440"/>
        <w:jc w:val="both"/>
        <w:rPr>
          <w:rFonts w:ascii="Arial" w:hAnsi="Arial" w:cs="Arial"/>
          <w:sz w:val="24"/>
          <w:szCs w:val="24"/>
        </w:rPr>
      </w:pPr>
      <w:r w:rsidRPr="001D758A">
        <w:rPr>
          <w:rFonts w:ascii="Arial" w:hAnsi="Arial" w:cs="Arial"/>
          <w:b/>
          <w:sz w:val="24"/>
          <w:szCs w:val="24"/>
        </w:rPr>
        <w:t>Art. 1º</w:t>
      </w:r>
      <w:r w:rsidRPr="001D758A">
        <w:rPr>
          <w:rFonts w:ascii="Arial" w:hAnsi="Arial" w:cs="Arial"/>
          <w:sz w:val="24"/>
          <w:szCs w:val="24"/>
        </w:rPr>
        <w:t xml:space="preserve"> Esta Lei dispõe sobre o descarte correto de fragmentos e cacos de vidro no lixo doméstico e comercial no âmbito do município de Santa Bárbara d’Oeste.</w:t>
      </w:r>
    </w:p>
    <w:p w14:paraId="0B011B0A" w14:textId="77777777" w:rsidR="001D758A" w:rsidRPr="001D758A" w:rsidRDefault="001D758A" w:rsidP="001D758A">
      <w:pPr>
        <w:ind w:firstLine="1440"/>
        <w:jc w:val="both"/>
        <w:rPr>
          <w:rFonts w:ascii="Arial" w:hAnsi="Arial" w:cs="Arial"/>
          <w:sz w:val="24"/>
          <w:szCs w:val="24"/>
        </w:rPr>
      </w:pPr>
    </w:p>
    <w:p w14:paraId="44771477" w14:textId="77777777" w:rsidR="001D758A" w:rsidRPr="001D758A" w:rsidRDefault="001D758A" w:rsidP="001D758A">
      <w:pPr>
        <w:ind w:firstLine="1440"/>
        <w:jc w:val="both"/>
        <w:rPr>
          <w:rFonts w:ascii="Arial" w:hAnsi="Arial" w:cs="Arial"/>
          <w:sz w:val="24"/>
          <w:szCs w:val="24"/>
        </w:rPr>
      </w:pPr>
      <w:r w:rsidRPr="001D758A">
        <w:rPr>
          <w:rFonts w:ascii="Arial" w:hAnsi="Arial" w:cs="Arial"/>
          <w:b/>
          <w:sz w:val="24"/>
          <w:szCs w:val="24"/>
        </w:rPr>
        <w:t>Art. 2º</w:t>
      </w:r>
      <w:r w:rsidRPr="001D758A">
        <w:rPr>
          <w:rFonts w:ascii="Arial" w:hAnsi="Arial" w:cs="Arial"/>
          <w:sz w:val="24"/>
          <w:szCs w:val="24"/>
        </w:rPr>
        <w:t xml:space="preserve"> Todo cidadão, empresa ou estabelecimento comercial que realizar o descarte de vidros quebrados, como cacos, garrafas, copos ou quaisquer outros objetos de vidro, deverá embalá-los de forma segura e sinalizada, visando à proteção dos trabalhadores da limpeza urbana.</w:t>
      </w:r>
    </w:p>
    <w:p w14:paraId="2758FE29" w14:textId="77777777" w:rsidR="001D758A" w:rsidRPr="001D758A" w:rsidRDefault="001D758A" w:rsidP="001D758A">
      <w:pPr>
        <w:ind w:firstLine="1440"/>
        <w:jc w:val="both"/>
        <w:rPr>
          <w:rFonts w:ascii="Arial" w:hAnsi="Arial" w:cs="Arial"/>
          <w:sz w:val="24"/>
          <w:szCs w:val="24"/>
        </w:rPr>
      </w:pPr>
    </w:p>
    <w:p w14:paraId="1C1B3813" w14:textId="77777777" w:rsidR="001D758A" w:rsidRPr="001D758A" w:rsidRDefault="001D758A" w:rsidP="001D758A">
      <w:pPr>
        <w:ind w:firstLine="1440"/>
        <w:jc w:val="both"/>
        <w:rPr>
          <w:rFonts w:ascii="Arial" w:hAnsi="Arial" w:cs="Arial"/>
          <w:sz w:val="24"/>
          <w:szCs w:val="24"/>
        </w:rPr>
      </w:pPr>
      <w:r w:rsidRPr="001D758A">
        <w:rPr>
          <w:rFonts w:ascii="Arial" w:hAnsi="Arial" w:cs="Arial"/>
          <w:b/>
          <w:sz w:val="24"/>
          <w:szCs w:val="24"/>
        </w:rPr>
        <w:t>§1º</w:t>
      </w:r>
      <w:r w:rsidRPr="001D758A">
        <w:rPr>
          <w:rFonts w:ascii="Arial" w:hAnsi="Arial" w:cs="Arial"/>
          <w:sz w:val="24"/>
          <w:szCs w:val="24"/>
        </w:rPr>
        <w:t xml:space="preserve"> Para os fins desta lei, entende-se por embalagem segura qualquer recipiente resistente ou invólucro firme, como garrafas PET, caixas de papelão reforçadas ou envelopes de papelão rígido, que evitem perfurações e cortes.</w:t>
      </w:r>
    </w:p>
    <w:p w14:paraId="5B42E7D3" w14:textId="77777777" w:rsidR="001D758A" w:rsidRPr="001D758A" w:rsidRDefault="001D758A" w:rsidP="001D758A">
      <w:pPr>
        <w:ind w:firstLine="1440"/>
        <w:jc w:val="both"/>
        <w:rPr>
          <w:rFonts w:ascii="Arial" w:hAnsi="Arial" w:cs="Arial"/>
          <w:sz w:val="24"/>
          <w:szCs w:val="24"/>
        </w:rPr>
      </w:pPr>
    </w:p>
    <w:p w14:paraId="30C468F6" w14:textId="77777777" w:rsidR="001D758A" w:rsidRPr="001D758A" w:rsidRDefault="001D758A" w:rsidP="001D758A">
      <w:pPr>
        <w:ind w:firstLine="1440"/>
        <w:jc w:val="both"/>
        <w:rPr>
          <w:rFonts w:ascii="Arial" w:hAnsi="Arial" w:cs="Arial"/>
          <w:sz w:val="24"/>
          <w:szCs w:val="24"/>
        </w:rPr>
      </w:pPr>
      <w:r w:rsidRPr="001D758A">
        <w:rPr>
          <w:rFonts w:ascii="Arial" w:hAnsi="Arial" w:cs="Arial"/>
          <w:b/>
          <w:sz w:val="24"/>
          <w:szCs w:val="24"/>
        </w:rPr>
        <w:t>§2º</w:t>
      </w:r>
      <w:r w:rsidRPr="001D758A">
        <w:rPr>
          <w:rFonts w:ascii="Arial" w:hAnsi="Arial" w:cs="Arial"/>
          <w:sz w:val="24"/>
          <w:szCs w:val="24"/>
        </w:rPr>
        <w:t xml:space="preserve"> A sinalização visível deve conter a palavra "VIDRO" ou "CUIDADO – VIDRO QUEBRADO", escrita de forma legível na parte externa da embalagem.</w:t>
      </w:r>
    </w:p>
    <w:p w14:paraId="79FB8100" w14:textId="77777777" w:rsidR="001D758A" w:rsidRPr="001D758A" w:rsidRDefault="001D758A" w:rsidP="001D758A">
      <w:pPr>
        <w:ind w:firstLine="1440"/>
        <w:jc w:val="both"/>
        <w:rPr>
          <w:rFonts w:ascii="Arial" w:hAnsi="Arial" w:cs="Arial"/>
          <w:sz w:val="24"/>
          <w:szCs w:val="24"/>
        </w:rPr>
      </w:pPr>
    </w:p>
    <w:p w14:paraId="4090E2D2" w14:textId="77777777" w:rsidR="001D758A" w:rsidRPr="001D758A" w:rsidRDefault="001D758A" w:rsidP="001D758A">
      <w:pPr>
        <w:ind w:firstLine="1440"/>
        <w:jc w:val="both"/>
        <w:rPr>
          <w:rFonts w:ascii="Arial" w:hAnsi="Arial" w:cs="Arial"/>
          <w:sz w:val="24"/>
          <w:szCs w:val="24"/>
        </w:rPr>
      </w:pPr>
      <w:r w:rsidRPr="001D758A">
        <w:rPr>
          <w:rFonts w:ascii="Arial" w:hAnsi="Arial" w:cs="Arial"/>
          <w:b/>
          <w:sz w:val="24"/>
          <w:szCs w:val="24"/>
        </w:rPr>
        <w:t>Art. 3º</w:t>
      </w:r>
      <w:r w:rsidRPr="001D758A">
        <w:rPr>
          <w:rFonts w:ascii="Arial" w:hAnsi="Arial" w:cs="Arial"/>
          <w:sz w:val="24"/>
          <w:szCs w:val="24"/>
        </w:rPr>
        <w:t xml:space="preserve"> É vedado o descarte de fragmentos ou cacos de vidro diretamente em sacos plásticos comuns, sem qualquer proteção, sinalização ou acondicionamento específico.</w:t>
      </w:r>
    </w:p>
    <w:p w14:paraId="115A7C04" w14:textId="77777777" w:rsidR="001D758A" w:rsidRPr="001D758A" w:rsidRDefault="001D758A" w:rsidP="001D758A">
      <w:pPr>
        <w:ind w:firstLine="1440"/>
        <w:jc w:val="both"/>
        <w:rPr>
          <w:rFonts w:ascii="Arial" w:hAnsi="Arial" w:cs="Arial"/>
          <w:sz w:val="24"/>
          <w:szCs w:val="24"/>
        </w:rPr>
      </w:pPr>
    </w:p>
    <w:p w14:paraId="5754643E" w14:textId="77777777" w:rsidR="001D758A" w:rsidRPr="001D758A" w:rsidRDefault="001D758A" w:rsidP="001D758A">
      <w:pPr>
        <w:ind w:firstLine="1440"/>
        <w:jc w:val="both"/>
        <w:rPr>
          <w:rFonts w:ascii="Arial" w:hAnsi="Arial" w:cs="Arial"/>
          <w:sz w:val="24"/>
          <w:szCs w:val="24"/>
        </w:rPr>
      </w:pPr>
      <w:r w:rsidRPr="001D758A">
        <w:rPr>
          <w:rFonts w:ascii="Arial" w:hAnsi="Arial" w:cs="Arial"/>
          <w:b/>
          <w:sz w:val="24"/>
          <w:szCs w:val="24"/>
        </w:rPr>
        <w:t>Art. 4º</w:t>
      </w:r>
      <w:r w:rsidRPr="001D758A">
        <w:rPr>
          <w:rFonts w:ascii="Arial" w:hAnsi="Arial" w:cs="Arial"/>
          <w:sz w:val="24"/>
          <w:szCs w:val="24"/>
        </w:rPr>
        <w:t xml:space="preserve"> Os estabelecimentos comerciais que façam uso recorrente de materiais de vidro, como bares, restaurantes, supermercados, entre outros, deverão adotar procedimentos próprios de descarte conforme esta lei, além de capacitar seus funcionários quanto à forma correta de acondicionamento.</w:t>
      </w:r>
    </w:p>
    <w:p w14:paraId="5B96809A" w14:textId="77777777" w:rsidR="001D758A" w:rsidRPr="001D758A" w:rsidRDefault="001D758A" w:rsidP="001D758A">
      <w:pPr>
        <w:ind w:firstLine="1440"/>
        <w:jc w:val="both"/>
        <w:rPr>
          <w:rFonts w:ascii="Arial" w:hAnsi="Arial" w:cs="Arial"/>
          <w:sz w:val="24"/>
          <w:szCs w:val="24"/>
        </w:rPr>
      </w:pPr>
    </w:p>
    <w:p w14:paraId="37D08B3B" w14:textId="77777777" w:rsidR="001D758A" w:rsidRPr="001D758A" w:rsidRDefault="001D758A" w:rsidP="001D758A">
      <w:pPr>
        <w:ind w:firstLine="1440"/>
        <w:jc w:val="both"/>
        <w:rPr>
          <w:rFonts w:ascii="Arial" w:hAnsi="Arial" w:cs="Arial"/>
          <w:sz w:val="24"/>
          <w:szCs w:val="24"/>
        </w:rPr>
      </w:pPr>
      <w:r w:rsidRPr="001D758A">
        <w:rPr>
          <w:rFonts w:ascii="Arial" w:hAnsi="Arial" w:cs="Arial"/>
          <w:b/>
          <w:sz w:val="24"/>
          <w:szCs w:val="24"/>
        </w:rPr>
        <w:t xml:space="preserve">Art. 5º </w:t>
      </w:r>
      <w:r w:rsidRPr="001D758A">
        <w:rPr>
          <w:rFonts w:ascii="Arial" w:hAnsi="Arial" w:cs="Arial"/>
          <w:sz w:val="24"/>
          <w:szCs w:val="24"/>
        </w:rPr>
        <w:t>O descumprimento desta lei sujeitará o infrator às seguintes penalidades:</w:t>
      </w:r>
    </w:p>
    <w:p w14:paraId="567A36DE" w14:textId="77777777" w:rsidR="001D758A" w:rsidRPr="001D758A" w:rsidRDefault="001D758A" w:rsidP="001D758A">
      <w:pPr>
        <w:ind w:firstLine="1440"/>
        <w:jc w:val="both"/>
        <w:rPr>
          <w:rFonts w:ascii="Arial" w:hAnsi="Arial" w:cs="Arial"/>
          <w:sz w:val="24"/>
          <w:szCs w:val="24"/>
        </w:rPr>
      </w:pPr>
    </w:p>
    <w:p w14:paraId="2997B3B9" w14:textId="77777777" w:rsidR="001D758A" w:rsidRDefault="001D758A" w:rsidP="001D758A">
      <w:pPr>
        <w:ind w:firstLine="1440"/>
        <w:jc w:val="both"/>
        <w:rPr>
          <w:rFonts w:ascii="Arial" w:hAnsi="Arial" w:cs="Arial"/>
          <w:sz w:val="24"/>
          <w:szCs w:val="24"/>
        </w:rPr>
      </w:pPr>
      <w:r w:rsidRPr="001D758A">
        <w:rPr>
          <w:rFonts w:ascii="Arial" w:hAnsi="Arial" w:cs="Arial"/>
          <w:b/>
          <w:sz w:val="24"/>
          <w:szCs w:val="24"/>
        </w:rPr>
        <w:t>I</w:t>
      </w:r>
      <w:r w:rsidRPr="001D758A">
        <w:rPr>
          <w:rFonts w:ascii="Arial" w:hAnsi="Arial" w:cs="Arial"/>
          <w:sz w:val="24"/>
          <w:szCs w:val="24"/>
        </w:rPr>
        <w:t xml:space="preserve"> – Advertência por escrito, na primeira infração;</w:t>
      </w:r>
    </w:p>
    <w:p w14:paraId="481CE7AF" w14:textId="77777777" w:rsidR="001D758A" w:rsidRPr="001D758A" w:rsidRDefault="001D758A" w:rsidP="001D758A">
      <w:pPr>
        <w:ind w:firstLine="1440"/>
        <w:jc w:val="both"/>
        <w:rPr>
          <w:rFonts w:ascii="Arial" w:hAnsi="Arial" w:cs="Arial"/>
          <w:sz w:val="24"/>
          <w:szCs w:val="24"/>
        </w:rPr>
      </w:pPr>
    </w:p>
    <w:p w14:paraId="3BD68837" w14:textId="77777777" w:rsidR="001D758A" w:rsidRDefault="001D758A" w:rsidP="001D758A">
      <w:pPr>
        <w:ind w:firstLine="1440"/>
        <w:jc w:val="both"/>
        <w:rPr>
          <w:rFonts w:ascii="Arial" w:hAnsi="Arial" w:cs="Arial"/>
          <w:sz w:val="24"/>
          <w:szCs w:val="24"/>
        </w:rPr>
      </w:pPr>
      <w:r w:rsidRPr="001D758A">
        <w:rPr>
          <w:rFonts w:ascii="Arial" w:hAnsi="Arial" w:cs="Arial"/>
          <w:b/>
          <w:sz w:val="24"/>
          <w:szCs w:val="24"/>
        </w:rPr>
        <w:t>II</w:t>
      </w:r>
      <w:r w:rsidRPr="001D758A">
        <w:rPr>
          <w:rFonts w:ascii="Arial" w:hAnsi="Arial" w:cs="Arial"/>
          <w:sz w:val="24"/>
          <w:szCs w:val="24"/>
        </w:rPr>
        <w:t xml:space="preserve"> – Multa de 10 (dez) Unidades Fiscais do Município (UFM), na reincidência;</w:t>
      </w:r>
    </w:p>
    <w:p w14:paraId="37A82193" w14:textId="77777777" w:rsidR="001D758A" w:rsidRPr="001D758A" w:rsidRDefault="001D758A" w:rsidP="001D758A">
      <w:pPr>
        <w:ind w:firstLine="1440"/>
        <w:jc w:val="both"/>
        <w:rPr>
          <w:rFonts w:ascii="Arial" w:hAnsi="Arial" w:cs="Arial"/>
          <w:sz w:val="24"/>
          <w:szCs w:val="24"/>
        </w:rPr>
      </w:pPr>
    </w:p>
    <w:p w14:paraId="30346ED0" w14:textId="77777777" w:rsidR="001D758A" w:rsidRPr="001D758A" w:rsidRDefault="001D758A" w:rsidP="001D758A">
      <w:pPr>
        <w:ind w:firstLine="1440"/>
        <w:jc w:val="both"/>
        <w:rPr>
          <w:rFonts w:ascii="Arial" w:hAnsi="Arial" w:cs="Arial"/>
          <w:sz w:val="24"/>
          <w:szCs w:val="24"/>
        </w:rPr>
      </w:pPr>
      <w:r w:rsidRPr="001D758A">
        <w:rPr>
          <w:rFonts w:ascii="Arial" w:hAnsi="Arial" w:cs="Arial"/>
          <w:b/>
          <w:sz w:val="24"/>
          <w:szCs w:val="24"/>
        </w:rPr>
        <w:lastRenderedPageBreak/>
        <w:t xml:space="preserve">III </w:t>
      </w:r>
      <w:r w:rsidRPr="001D758A">
        <w:rPr>
          <w:rFonts w:ascii="Arial" w:hAnsi="Arial" w:cs="Arial"/>
          <w:sz w:val="24"/>
          <w:szCs w:val="24"/>
        </w:rPr>
        <w:t xml:space="preserve">– Multa de 30 (trinta) </w:t>
      </w:r>
      <w:proofErr w:type="spellStart"/>
      <w:r w:rsidRPr="001D758A">
        <w:rPr>
          <w:rFonts w:ascii="Arial" w:hAnsi="Arial" w:cs="Arial"/>
          <w:sz w:val="24"/>
          <w:szCs w:val="24"/>
        </w:rPr>
        <w:t>UFMs</w:t>
      </w:r>
      <w:proofErr w:type="spellEnd"/>
      <w:r w:rsidRPr="001D758A">
        <w:rPr>
          <w:rFonts w:ascii="Arial" w:hAnsi="Arial" w:cs="Arial"/>
          <w:sz w:val="24"/>
          <w:szCs w:val="24"/>
        </w:rPr>
        <w:t>, no caso de nova reincidência, podendo ser duplicada em caso de continuidade da infração.</w:t>
      </w:r>
    </w:p>
    <w:p w14:paraId="668BEA51" w14:textId="77777777" w:rsidR="001D758A" w:rsidRPr="001D758A" w:rsidRDefault="001D758A" w:rsidP="001D758A">
      <w:pPr>
        <w:ind w:firstLine="1440"/>
        <w:jc w:val="both"/>
        <w:rPr>
          <w:rFonts w:ascii="Arial" w:hAnsi="Arial" w:cs="Arial"/>
          <w:sz w:val="24"/>
          <w:szCs w:val="24"/>
        </w:rPr>
      </w:pPr>
    </w:p>
    <w:p w14:paraId="20A90D94" w14:textId="77777777" w:rsidR="001D758A" w:rsidRPr="001D758A" w:rsidRDefault="001D758A" w:rsidP="001D758A">
      <w:pPr>
        <w:ind w:firstLine="1440"/>
        <w:jc w:val="both"/>
        <w:rPr>
          <w:rFonts w:ascii="Arial" w:hAnsi="Arial" w:cs="Arial"/>
          <w:sz w:val="24"/>
          <w:szCs w:val="24"/>
        </w:rPr>
      </w:pPr>
      <w:r w:rsidRPr="001D758A">
        <w:rPr>
          <w:rFonts w:ascii="Arial" w:hAnsi="Arial" w:cs="Arial"/>
          <w:b/>
          <w:sz w:val="24"/>
          <w:szCs w:val="24"/>
        </w:rPr>
        <w:t>Art. 6º</w:t>
      </w:r>
      <w:r w:rsidRPr="001D758A">
        <w:rPr>
          <w:rFonts w:ascii="Arial" w:hAnsi="Arial" w:cs="Arial"/>
          <w:sz w:val="24"/>
          <w:szCs w:val="24"/>
        </w:rPr>
        <w:t xml:space="preserve"> O Poder Executivo Municipal, por meio dos órgãos competentes, deverá promover campanhas educativas sobre os riscos do descarte incorreto de vidro e as orientações para o acondicionamento adequado dos materiais cortantes.</w:t>
      </w:r>
    </w:p>
    <w:p w14:paraId="107AACAD" w14:textId="77777777" w:rsidR="001D758A" w:rsidRPr="001D758A" w:rsidRDefault="001D758A" w:rsidP="001D758A">
      <w:pPr>
        <w:ind w:firstLine="1440"/>
        <w:jc w:val="both"/>
        <w:rPr>
          <w:rFonts w:ascii="Arial" w:hAnsi="Arial" w:cs="Arial"/>
          <w:sz w:val="24"/>
          <w:szCs w:val="24"/>
        </w:rPr>
      </w:pPr>
    </w:p>
    <w:p w14:paraId="4D3F2E61" w14:textId="77777777" w:rsidR="001D758A" w:rsidRPr="001D758A" w:rsidRDefault="001D758A" w:rsidP="001D758A">
      <w:pPr>
        <w:ind w:firstLine="1440"/>
        <w:jc w:val="both"/>
        <w:rPr>
          <w:rFonts w:ascii="Arial" w:hAnsi="Arial" w:cs="Arial"/>
          <w:sz w:val="24"/>
          <w:szCs w:val="24"/>
        </w:rPr>
      </w:pPr>
      <w:r w:rsidRPr="001D758A">
        <w:rPr>
          <w:rFonts w:ascii="Arial" w:hAnsi="Arial" w:cs="Arial"/>
          <w:b/>
          <w:sz w:val="24"/>
          <w:szCs w:val="24"/>
        </w:rPr>
        <w:t>Art. 7º</w:t>
      </w:r>
      <w:r w:rsidRPr="001D758A">
        <w:rPr>
          <w:rFonts w:ascii="Arial" w:hAnsi="Arial" w:cs="Arial"/>
          <w:sz w:val="24"/>
          <w:szCs w:val="24"/>
        </w:rPr>
        <w:t xml:space="preserve"> Esta lei poderá ser regulamentada por decreto do Poder Executivo para definir procedimentos de fiscalização, aplicação de penalidades e demais providências necessárias à sua efetivação.</w:t>
      </w:r>
    </w:p>
    <w:p w14:paraId="0BE32EA9" w14:textId="77777777" w:rsidR="001D758A" w:rsidRPr="001D758A" w:rsidRDefault="001D758A" w:rsidP="001D758A">
      <w:pPr>
        <w:ind w:firstLine="1440"/>
        <w:jc w:val="both"/>
        <w:rPr>
          <w:rFonts w:ascii="Arial" w:hAnsi="Arial" w:cs="Arial"/>
          <w:sz w:val="24"/>
          <w:szCs w:val="24"/>
        </w:rPr>
      </w:pPr>
    </w:p>
    <w:p w14:paraId="2955CEC2" w14:textId="2581C0B2" w:rsidR="00E2476C" w:rsidRDefault="001D758A" w:rsidP="001D758A">
      <w:pPr>
        <w:ind w:firstLine="1440"/>
        <w:jc w:val="both"/>
        <w:rPr>
          <w:rFonts w:ascii="Arial" w:hAnsi="Arial" w:cs="Arial"/>
          <w:sz w:val="24"/>
          <w:szCs w:val="24"/>
        </w:rPr>
      </w:pPr>
      <w:r w:rsidRPr="001D758A">
        <w:rPr>
          <w:rFonts w:ascii="Arial" w:hAnsi="Arial" w:cs="Arial"/>
          <w:b/>
          <w:sz w:val="24"/>
          <w:szCs w:val="24"/>
        </w:rPr>
        <w:t>Art. 8º</w:t>
      </w:r>
      <w:r w:rsidRPr="001D758A">
        <w:rPr>
          <w:rFonts w:ascii="Arial" w:hAnsi="Arial" w:cs="Arial"/>
          <w:sz w:val="24"/>
          <w:szCs w:val="24"/>
        </w:rPr>
        <w:t xml:space="preserve"> Esta lei entra em vigor 90 (noventa) dias após a sua publicação oficial, revogadas as disposições em contrário.</w:t>
      </w:r>
    </w:p>
    <w:p w14:paraId="7DCA2216" w14:textId="77777777" w:rsidR="001D758A" w:rsidRDefault="001D758A" w:rsidP="001D758A">
      <w:pPr>
        <w:ind w:firstLine="1440"/>
        <w:jc w:val="both"/>
        <w:rPr>
          <w:rFonts w:ascii="Arial" w:hAnsi="Arial" w:cs="Arial"/>
          <w:sz w:val="24"/>
          <w:szCs w:val="24"/>
        </w:rPr>
      </w:pPr>
    </w:p>
    <w:p w14:paraId="4E8A9363" w14:textId="77777777" w:rsidR="001D758A" w:rsidRDefault="001D758A" w:rsidP="001D758A">
      <w:pPr>
        <w:ind w:firstLine="1440"/>
        <w:jc w:val="both"/>
        <w:rPr>
          <w:rFonts w:ascii="Arial" w:hAnsi="Arial" w:cs="Arial"/>
          <w:sz w:val="24"/>
          <w:szCs w:val="24"/>
        </w:rPr>
      </w:pPr>
    </w:p>
    <w:p w14:paraId="55BF54BD" w14:textId="77777777" w:rsidR="001D758A" w:rsidRDefault="001D758A" w:rsidP="001D758A">
      <w:pPr>
        <w:ind w:firstLine="1440"/>
        <w:jc w:val="both"/>
        <w:rPr>
          <w:rFonts w:ascii="Arial" w:hAnsi="Arial" w:cs="Arial"/>
          <w:sz w:val="24"/>
          <w:szCs w:val="24"/>
        </w:rPr>
      </w:pPr>
    </w:p>
    <w:p w14:paraId="35451E4C" w14:textId="77777777" w:rsidR="001D758A" w:rsidRPr="009D34DF" w:rsidRDefault="001D758A" w:rsidP="001D758A">
      <w:pPr>
        <w:ind w:firstLine="1440"/>
        <w:jc w:val="both"/>
        <w:rPr>
          <w:rFonts w:ascii="Arial" w:hAnsi="Arial" w:cs="Arial"/>
          <w:sz w:val="24"/>
          <w:szCs w:val="24"/>
        </w:rPr>
      </w:pPr>
    </w:p>
    <w:p w14:paraId="5BE9A9D0" w14:textId="1F0CBC1D" w:rsidR="00E2476C" w:rsidRPr="00C355D1" w:rsidRDefault="00E2476C" w:rsidP="00E2476C">
      <w:pPr>
        <w:ind w:firstLine="1440"/>
        <w:outlineLvl w:val="0"/>
        <w:rPr>
          <w:rFonts w:ascii="Arial" w:hAnsi="Arial" w:cs="Arial"/>
          <w:sz w:val="24"/>
          <w:szCs w:val="24"/>
        </w:rPr>
      </w:pPr>
      <w:r w:rsidRPr="00C355D1">
        <w:rPr>
          <w:rFonts w:ascii="Arial" w:hAnsi="Arial" w:cs="Arial"/>
          <w:sz w:val="24"/>
          <w:szCs w:val="24"/>
        </w:rPr>
        <w:t xml:space="preserve">Plenário “Dr. Tancredo Neves”, em </w:t>
      </w:r>
      <w:r w:rsidR="001D758A">
        <w:rPr>
          <w:rFonts w:ascii="Arial" w:hAnsi="Arial" w:cs="Arial"/>
          <w:sz w:val="24"/>
          <w:szCs w:val="24"/>
        </w:rPr>
        <w:t>09</w:t>
      </w:r>
      <w:r w:rsidRPr="00C355D1">
        <w:rPr>
          <w:rFonts w:ascii="Arial" w:hAnsi="Arial" w:cs="Arial"/>
          <w:sz w:val="24"/>
          <w:szCs w:val="24"/>
        </w:rPr>
        <w:t xml:space="preserve"> de </w:t>
      </w:r>
      <w:r w:rsidR="001D758A">
        <w:rPr>
          <w:rFonts w:ascii="Arial" w:hAnsi="Arial" w:cs="Arial"/>
          <w:sz w:val="24"/>
          <w:szCs w:val="24"/>
        </w:rPr>
        <w:t>junho</w:t>
      </w:r>
      <w:r w:rsidRPr="00C355D1">
        <w:rPr>
          <w:rFonts w:ascii="Arial" w:hAnsi="Arial" w:cs="Arial"/>
          <w:sz w:val="24"/>
          <w:szCs w:val="24"/>
        </w:rPr>
        <w:t xml:space="preserve"> de </w:t>
      </w:r>
      <w:proofErr w:type="gramStart"/>
      <w:r w:rsidR="001D758A">
        <w:rPr>
          <w:rFonts w:ascii="Arial" w:hAnsi="Arial" w:cs="Arial"/>
          <w:sz w:val="24"/>
          <w:szCs w:val="24"/>
        </w:rPr>
        <w:t>2025</w:t>
      </w:r>
      <w:proofErr w:type="gramEnd"/>
    </w:p>
    <w:p w14:paraId="2E247963" w14:textId="77777777" w:rsidR="00E2476C" w:rsidRPr="00C355D1" w:rsidRDefault="00E2476C" w:rsidP="00E2476C">
      <w:pPr>
        <w:ind w:firstLine="1440"/>
        <w:rPr>
          <w:rFonts w:ascii="Arial" w:hAnsi="Arial" w:cs="Arial"/>
          <w:sz w:val="24"/>
          <w:szCs w:val="24"/>
        </w:rPr>
      </w:pPr>
    </w:p>
    <w:p w14:paraId="4851A939" w14:textId="77777777" w:rsidR="00E2476C" w:rsidRDefault="00E2476C" w:rsidP="00E2476C">
      <w:pPr>
        <w:ind w:firstLine="1440"/>
        <w:rPr>
          <w:rFonts w:ascii="Arial" w:hAnsi="Arial" w:cs="Arial"/>
          <w:sz w:val="24"/>
          <w:szCs w:val="24"/>
        </w:rPr>
      </w:pPr>
    </w:p>
    <w:p w14:paraId="51E605EF" w14:textId="77777777" w:rsidR="001D758A" w:rsidRDefault="001D758A" w:rsidP="00E2476C">
      <w:pPr>
        <w:ind w:firstLine="1440"/>
        <w:rPr>
          <w:rFonts w:ascii="Arial" w:hAnsi="Arial" w:cs="Arial"/>
          <w:sz w:val="24"/>
          <w:szCs w:val="24"/>
        </w:rPr>
      </w:pPr>
    </w:p>
    <w:p w14:paraId="007E7958" w14:textId="77777777" w:rsidR="001D758A" w:rsidRDefault="001D758A" w:rsidP="00E2476C">
      <w:pPr>
        <w:ind w:firstLine="1440"/>
        <w:rPr>
          <w:rFonts w:ascii="Arial" w:hAnsi="Arial" w:cs="Arial"/>
          <w:sz w:val="24"/>
          <w:szCs w:val="24"/>
        </w:rPr>
      </w:pPr>
    </w:p>
    <w:p w14:paraId="0F01DE71" w14:textId="77777777" w:rsidR="001D758A" w:rsidRDefault="001D758A" w:rsidP="00E2476C">
      <w:pPr>
        <w:ind w:firstLine="1440"/>
        <w:rPr>
          <w:rFonts w:ascii="Arial" w:hAnsi="Arial" w:cs="Arial"/>
          <w:sz w:val="24"/>
          <w:szCs w:val="24"/>
        </w:rPr>
      </w:pPr>
    </w:p>
    <w:p w14:paraId="7FD5DCE0" w14:textId="77777777" w:rsidR="00E2476C" w:rsidRPr="00C355D1" w:rsidRDefault="00E2476C" w:rsidP="00E2476C">
      <w:pPr>
        <w:ind w:firstLine="1440"/>
        <w:rPr>
          <w:rFonts w:ascii="Arial" w:hAnsi="Arial" w:cs="Arial"/>
          <w:sz w:val="24"/>
          <w:szCs w:val="24"/>
        </w:rPr>
      </w:pPr>
    </w:p>
    <w:p w14:paraId="4A87702A" w14:textId="57134A73" w:rsidR="00E2476C" w:rsidRDefault="001D758A" w:rsidP="00E2476C">
      <w:pPr>
        <w:jc w:val="center"/>
        <w:outlineLvl w:val="0"/>
        <w:rPr>
          <w:rFonts w:ascii="Arial" w:hAnsi="Arial" w:cs="Arial"/>
          <w:b/>
          <w:sz w:val="24"/>
          <w:szCs w:val="24"/>
        </w:rPr>
      </w:pPr>
      <w:r>
        <w:rPr>
          <w:rFonts w:ascii="Arial" w:hAnsi="Arial" w:cs="Arial"/>
          <w:b/>
          <w:sz w:val="24"/>
          <w:szCs w:val="24"/>
        </w:rPr>
        <w:t>JÚLIO CÉSAR SANTOS DA SILVA</w:t>
      </w:r>
    </w:p>
    <w:p w14:paraId="3B80CBB2" w14:textId="38C753C9" w:rsidR="001D758A" w:rsidRPr="00C355D1" w:rsidRDefault="001D758A" w:rsidP="00E2476C">
      <w:pPr>
        <w:jc w:val="center"/>
        <w:outlineLvl w:val="0"/>
        <w:rPr>
          <w:rFonts w:ascii="Arial" w:hAnsi="Arial" w:cs="Arial"/>
          <w:b/>
          <w:sz w:val="24"/>
          <w:szCs w:val="24"/>
        </w:rPr>
      </w:pPr>
      <w:r>
        <w:rPr>
          <w:rFonts w:ascii="Arial" w:hAnsi="Arial" w:cs="Arial"/>
          <w:b/>
          <w:sz w:val="24"/>
          <w:szCs w:val="24"/>
        </w:rPr>
        <w:t>“</w:t>
      </w:r>
      <w:proofErr w:type="spellStart"/>
      <w:r>
        <w:rPr>
          <w:rFonts w:ascii="Arial" w:hAnsi="Arial" w:cs="Arial"/>
          <w:b/>
          <w:sz w:val="24"/>
          <w:szCs w:val="24"/>
        </w:rPr>
        <w:t>Kifú</w:t>
      </w:r>
      <w:proofErr w:type="spellEnd"/>
      <w:r>
        <w:rPr>
          <w:rFonts w:ascii="Arial" w:hAnsi="Arial" w:cs="Arial"/>
          <w:b/>
          <w:sz w:val="24"/>
          <w:szCs w:val="24"/>
        </w:rPr>
        <w:t>”</w:t>
      </w:r>
    </w:p>
    <w:p w14:paraId="48E6DF96" w14:textId="77777777" w:rsidR="00E2476C" w:rsidRPr="00C355D1" w:rsidRDefault="00E2476C" w:rsidP="00E2476C">
      <w:pPr>
        <w:ind w:firstLine="120"/>
        <w:jc w:val="center"/>
        <w:outlineLvl w:val="0"/>
        <w:rPr>
          <w:rFonts w:ascii="Arial" w:hAnsi="Arial" w:cs="Arial"/>
          <w:sz w:val="24"/>
          <w:szCs w:val="24"/>
        </w:rPr>
      </w:pPr>
      <w:r w:rsidRPr="00C355D1">
        <w:rPr>
          <w:rFonts w:ascii="Arial" w:hAnsi="Arial" w:cs="Arial"/>
          <w:sz w:val="24"/>
          <w:szCs w:val="24"/>
        </w:rPr>
        <w:t>-vereador-</w:t>
      </w:r>
    </w:p>
    <w:p w14:paraId="5C1C5FA6" w14:textId="77777777" w:rsidR="00E2476C" w:rsidRPr="009D34DF" w:rsidRDefault="00E2476C" w:rsidP="00E2476C">
      <w:pPr>
        <w:ind w:firstLine="1440"/>
        <w:jc w:val="both"/>
        <w:rPr>
          <w:rFonts w:ascii="Arial" w:hAnsi="Arial" w:cs="Arial"/>
          <w:sz w:val="24"/>
          <w:szCs w:val="24"/>
        </w:rPr>
      </w:pPr>
    </w:p>
    <w:p w14:paraId="478E3B32" w14:textId="77777777" w:rsidR="00E2476C" w:rsidRPr="009D34DF" w:rsidRDefault="00E2476C" w:rsidP="00E2476C">
      <w:pPr>
        <w:ind w:firstLine="1440"/>
        <w:jc w:val="both"/>
        <w:rPr>
          <w:rFonts w:ascii="Arial" w:hAnsi="Arial" w:cs="Arial"/>
          <w:sz w:val="24"/>
          <w:szCs w:val="24"/>
        </w:rPr>
      </w:pPr>
    </w:p>
    <w:p w14:paraId="3681C97A" w14:textId="77777777" w:rsidR="00E2476C" w:rsidRDefault="00E2476C" w:rsidP="00E2476C">
      <w:pPr>
        <w:ind w:firstLine="1440"/>
        <w:jc w:val="both"/>
        <w:rPr>
          <w:rFonts w:ascii="Arial" w:hAnsi="Arial" w:cs="Arial"/>
          <w:sz w:val="24"/>
          <w:szCs w:val="24"/>
        </w:rPr>
      </w:pPr>
    </w:p>
    <w:p w14:paraId="2C1B1EC5" w14:textId="77777777" w:rsidR="00E2476C" w:rsidRDefault="00E2476C" w:rsidP="00E2476C">
      <w:pPr>
        <w:ind w:firstLine="1440"/>
        <w:jc w:val="both"/>
        <w:rPr>
          <w:rFonts w:ascii="Arial" w:hAnsi="Arial" w:cs="Arial"/>
          <w:sz w:val="24"/>
          <w:szCs w:val="24"/>
        </w:rPr>
      </w:pPr>
    </w:p>
    <w:p w14:paraId="2778300D" w14:textId="77777777" w:rsidR="00E2476C" w:rsidRDefault="00E2476C" w:rsidP="00E2476C">
      <w:pPr>
        <w:ind w:firstLine="1440"/>
        <w:jc w:val="both"/>
        <w:rPr>
          <w:rFonts w:ascii="Arial" w:hAnsi="Arial" w:cs="Arial"/>
          <w:sz w:val="24"/>
          <w:szCs w:val="24"/>
        </w:rPr>
      </w:pPr>
    </w:p>
    <w:p w14:paraId="48D83D50" w14:textId="77777777" w:rsidR="00E2476C" w:rsidRDefault="00E2476C" w:rsidP="00E2476C">
      <w:pPr>
        <w:ind w:firstLine="1440"/>
        <w:jc w:val="both"/>
        <w:rPr>
          <w:rFonts w:ascii="Arial" w:hAnsi="Arial" w:cs="Arial"/>
          <w:sz w:val="24"/>
          <w:szCs w:val="24"/>
        </w:rPr>
      </w:pPr>
    </w:p>
    <w:p w14:paraId="2AB4F0B1" w14:textId="77777777" w:rsidR="00E2476C" w:rsidRDefault="00E2476C" w:rsidP="00E2476C">
      <w:pPr>
        <w:ind w:firstLine="1440"/>
        <w:jc w:val="both"/>
        <w:rPr>
          <w:rFonts w:ascii="Arial" w:hAnsi="Arial" w:cs="Arial"/>
          <w:sz w:val="24"/>
          <w:szCs w:val="24"/>
        </w:rPr>
      </w:pPr>
    </w:p>
    <w:p w14:paraId="7A828CD7" w14:textId="77777777" w:rsidR="00E2476C" w:rsidRDefault="00E2476C" w:rsidP="00E2476C">
      <w:pPr>
        <w:ind w:firstLine="1440"/>
        <w:jc w:val="both"/>
        <w:rPr>
          <w:rFonts w:ascii="Arial" w:hAnsi="Arial" w:cs="Arial"/>
          <w:sz w:val="24"/>
          <w:szCs w:val="24"/>
        </w:rPr>
      </w:pPr>
    </w:p>
    <w:p w14:paraId="7D620C70" w14:textId="77777777" w:rsidR="00E2476C" w:rsidRDefault="00E2476C" w:rsidP="00E2476C">
      <w:pPr>
        <w:ind w:firstLine="1440"/>
        <w:jc w:val="both"/>
        <w:rPr>
          <w:rFonts w:ascii="Arial" w:hAnsi="Arial" w:cs="Arial"/>
          <w:sz w:val="24"/>
          <w:szCs w:val="24"/>
        </w:rPr>
      </w:pPr>
    </w:p>
    <w:p w14:paraId="35841A1A" w14:textId="77777777" w:rsidR="00E2476C" w:rsidRDefault="00E2476C" w:rsidP="00E2476C">
      <w:pPr>
        <w:ind w:firstLine="1440"/>
        <w:jc w:val="both"/>
        <w:rPr>
          <w:rFonts w:ascii="Arial" w:hAnsi="Arial" w:cs="Arial"/>
          <w:sz w:val="24"/>
          <w:szCs w:val="24"/>
        </w:rPr>
      </w:pPr>
    </w:p>
    <w:p w14:paraId="27EA2333" w14:textId="77777777" w:rsidR="00E2476C" w:rsidRDefault="00E2476C" w:rsidP="00E2476C">
      <w:pPr>
        <w:ind w:firstLine="1440"/>
        <w:jc w:val="both"/>
        <w:rPr>
          <w:rFonts w:ascii="Arial" w:hAnsi="Arial" w:cs="Arial"/>
          <w:sz w:val="24"/>
          <w:szCs w:val="24"/>
        </w:rPr>
      </w:pPr>
    </w:p>
    <w:p w14:paraId="5C552781" w14:textId="77777777" w:rsidR="00E2476C" w:rsidRDefault="00E2476C" w:rsidP="00E2476C">
      <w:pPr>
        <w:ind w:firstLine="1440"/>
        <w:jc w:val="both"/>
        <w:rPr>
          <w:rFonts w:ascii="Arial" w:hAnsi="Arial" w:cs="Arial"/>
          <w:sz w:val="24"/>
          <w:szCs w:val="24"/>
        </w:rPr>
      </w:pPr>
    </w:p>
    <w:p w14:paraId="49D960BF" w14:textId="77777777" w:rsidR="00E2476C" w:rsidRDefault="00E2476C" w:rsidP="00E2476C">
      <w:pPr>
        <w:ind w:firstLine="1440"/>
        <w:jc w:val="both"/>
        <w:rPr>
          <w:rFonts w:ascii="Arial" w:hAnsi="Arial" w:cs="Arial"/>
          <w:sz w:val="24"/>
          <w:szCs w:val="24"/>
        </w:rPr>
      </w:pPr>
    </w:p>
    <w:p w14:paraId="336153E8" w14:textId="77777777" w:rsidR="00E2476C" w:rsidRDefault="00E2476C" w:rsidP="00E2476C">
      <w:pPr>
        <w:ind w:firstLine="1440"/>
        <w:jc w:val="both"/>
        <w:rPr>
          <w:rFonts w:ascii="Arial" w:hAnsi="Arial" w:cs="Arial"/>
          <w:sz w:val="24"/>
          <w:szCs w:val="24"/>
        </w:rPr>
      </w:pPr>
    </w:p>
    <w:p w14:paraId="37DCC0ED" w14:textId="77777777" w:rsidR="00E2476C" w:rsidRDefault="00E2476C" w:rsidP="00E2476C">
      <w:pPr>
        <w:ind w:firstLine="1440"/>
        <w:jc w:val="both"/>
        <w:rPr>
          <w:rFonts w:ascii="Arial" w:hAnsi="Arial" w:cs="Arial"/>
          <w:sz w:val="24"/>
          <w:szCs w:val="24"/>
        </w:rPr>
      </w:pPr>
    </w:p>
    <w:p w14:paraId="2822CB23" w14:textId="77777777" w:rsidR="001D758A" w:rsidRDefault="001D758A" w:rsidP="00E2476C">
      <w:pPr>
        <w:ind w:firstLine="1440"/>
        <w:jc w:val="both"/>
        <w:rPr>
          <w:rFonts w:ascii="Arial" w:hAnsi="Arial" w:cs="Arial"/>
          <w:sz w:val="24"/>
          <w:szCs w:val="24"/>
        </w:rPr>
      </w:pPr>
    </w:p>
    <w:p w14:paraId="59D7D23C" w14:textId="77777777" w:rsidR="001D758A" w:rsidRDefault="001D758A" w:rsidP="00E2476C">
      <w:pPr>
        <w:ind w:firstLine="1440"/>
        <w:jc w:val="both"/>
        <w:rPr>
          <w:rFonts w:ascii="Arial" w:hAnsi="Arial" w:cs="Arial"/>
          <w:sz w:val="24"/>
          <w:szCs w:val="24"/>
        </w:rPr>
      </w:pPr>
    </w:p>
    <w:p w14:paraId="47A91D71" w14:textId="77777777" w:rsidR="001D758A" w:rsidRDefault="001D758A" w:rsidP="00E2476C">
      <w:pPr>
        <w:ind w:firstLine="1440"/>
        <w:jc w:val="both"/>
        <w:rPr>
          <w:rFonts w:ascii="Arial" w:hAnsi="Arial" w:cs="Arial"/>
          <w:sz w:val="24"/>
          <w:szCs w:val="24"/>
        </w:rPr>
      </w:pPr>
    </w:p>
    <w:p w14:paraId="3DDB4321" w14:textId="77777777" w:rsidR="001D758A" w:rsidRDefault="001D758A" w:rsidP="00E2476C">
      <w:pPr>
        <w:ind w:firstLine="1440"/>
        <w:jc w:val="both"/>
        <w:rPr>
          <w:rFonts w:ascii="Arial" w:hAnsi="Arial" w:cs="Arial"/>
          <w:sz w:val="24"/>
          <w:szCs w:val="24"/>
        </w:rPr>
      </w:pPr>
    </w:p>
    <w:p w14:paraId="1FAB22FB" w14:textId="77777777" w:rsidR="001D758A" w:rsidRDefault="001D758A" w:rsidP="00E2476C">
      <w:pPr>
        <w:ind w:firstLine="1440"/>
        <w:jc w:val="both"/>
        <w:rPr>
          <w:rFonts w:ascii="Arial" w:hAnsi="Arial" w:cs="Arial"/>
          <w:sz w:val="24"/>
          <w:szCs w:val="24"/>
        </w:rPr>
      </w:pPr>
    </w:p>
    <w:p w14:paraId="0369B06F" w14:textId="77777777" w:rsidR="001D758A" w:rsidRDefault="001D758A" w:rsidP="00E2476C">
      <w:pPr>
        <w:ind w:firstLine="1440"/>
        <w:jc w:val="both"/>
        <w:rPr>
          <w:rFonts w:ascii="Arial" w:hAnsi="Arial" w:cs="Arial"/>
          <w:sz w:val="24"/>
          <w:szCs w:val="24"/>
        </w:rPr>
      </w:pPr>
    </w:p>
    <w:p w14:paraId="08A23D1D" w14:textId="77777777" w:rsidR="001D758A" w:rsidRDefault="001D758A" w:rsidP="00E2476C">
      <w:pPr>
        <w:ind w:firstLine="1440"/>
        <w:jc w:val="both"/>
        <w:rPr>
          <w:rFonts w:ascii="Arial" w:hAnsi="Arial" w:cs="Arial"/>
          <w:sz w:val="24"/>
          <w:szCs w:val="24"/>
        </w:rPr>
      </w:pPr>
    </w:p>
    <w:p w14:paraId="2AE20F2D" w14:textId="77777777" w:rsidR="00E2476C" w:rsidRPr="001D758A" w:rsidRDefault="00FD5CE1" w:rsidP="00FD5CE1">
      <w:pPr>
        <w:jc w:val="center"/>
        <w:rPr>
          <w:rFonts w:ascii="Arial" w:hAnsi="Arial" w:cs="Arial"/>
          <w:b/>
          <w:sz w:val="28"/>
          <w:szCs w:val="28"/>
        </w:rPr>
      </w:pPr>
      <w:r w:rsidRPr="001D758A">
        <w:rPr>
          <w:rFonts w:ascii="Arial" w:hAnsi="Arial" w:cs="Arial"/>
          <w:b/>
          <w:sz w:val="28"/>
          <w:szCs w:val="28"/>
        </w:rPr>
        <w:t>Exposição de Motivos</w:t>
      </w:r>
    </w:p>
    <w:p w14:paraId="3D6D0B56" w14:textId="77777777" w:rsidR="00E2476C" w:rsidRPr="009D34DF" w:rsidRDefault="00E2476C" w:rsidP="00E2476C">
      <w:pPr>
        <w:ind w:firstLine="1440"/>
        <w:jc w:val="both"/>
        <w:rPr>
          <w:rFonts w:ascii="Arial" w:hAnsi="Arial" w:cs="Arial"/>
          <w:sz w:val="24"/>
          <w:szCs w:val="24"/>
        </w:rPr>
      </w:pPr>
    </w:p>
    <w:p w14:paraId="1B58C1DA" w14:textId="77777777" w:rsidR="00E2476C" w:rsidRPr="009D34DF" w:rsidRDefault="00E2476C" w:rsidP="00E2476C">
      <w:pPr>
        <w:ind w:firstLine="1440"/>
        <w:jc w:val="both"/>
        <w:rPr>
          <w:rFonts w:ascii="Arial" w:hAnsi="Arial" w:cs="Arial"/>
          <w:sz w:val="24"/>
          <w:szCs w:val="24"/>
        </w:rPr>
      </w:pPr>
    </w:p>
    <w:p w14:paraId="3D4FED02" w14:textId="77777777" w:rsidR="001D758A" w:rsidRPr="001D758A" w:rsidRDefault="001D758A" w:rsidP="001D758A">
      <w:pPr>
        <w:ind w:firstLine="1440"/>
        <w:jc w:val="both"/>
        <w:rPr>
          <w:rFonts w:ascii="Arial" w:hAnsi="Arial" w:cs="Arial"/>
          <w:sz w:val="24"/>
          <w:szCs w:val="24"/>
        </w:rPr>
      </w:pPr>
      <w:r w:rsidRPr="001D758A">
        <w:rPr>
          <w:rFonts w:ascii="Arial" w:hAnsi="Arial" w:cs="Arial"/>
          <w:sz w:val="24"/>
          <w:szCs w:val="24"/>
        </w:rPr>
        <w:t>Trata-se de Projeto de Lei de autoria do Vereador José da Silva, que estabelece normas para o descarte correto de fragmentos e cacos de vidro no lixo doméstico e comercial no município de Santa Bárbara d’Oeste.</w:t>
      </w:r>
    </w:p>
    <w:p w14:paraId="3E4441AA" w14:textId="77777777" w:rsidR="001D758A" w:rsidRPr="001D758A" w:rsidRDefault="001D758A" w:rsidP="001D758A">
      <w:pPr>
        <w:ind w:firstLine="1440"/>
        <w:jc w:val="both"/>
        <w:rPr>
          <w:rFonts w:ascii="Arial" w:hAnsi="Arial" w:cs="Arial"/>
          <w:sz w:val="24"/>
          <w:szCs w:val="24"/>
        </w:rPr>
      </w:pPr>
    </w:p>
    <w:p w14:paraId="5B97EBBA" w14:textId="77777777" w:rsidR="001D758A" w:rsidRPr="001D758A" w:rsidRDefault="001D758A" w:rsidP="001D758A">
      <w:pPr>
        <w:ind w:firstLine="1440"/>
        <w:jc w:val="both"/>
        <w:rPr>
          <w:rFonts w:ascii="Arial" w:hAnsi="Arial" w:cs="Arial"/>
          <w:sz w:val="24"/>
          <w:szCs w:val="24"/>
        </w:rPr>
      </w:pPr>
      <w:r w:rsidRPr="001D758A">
        <w:rPr>
          <w:rFonts w:ascii="Arial" w:hAnsi="Arial" w:cs="Arial"/>
          <w:sz w:val="24"/>
          <w:szCs w:val="24"/>
        </w:rPr>
        <w:t>Os trabalhadores da coleta urbana e do manuseio de resíduos sólidos estão frequentemente expostos a riscos de acidentes causados por objetos cortantes, especialmente o vidro descartado de maneira inadequada. O simples acondicionamento desses materiais em sacos plásticos sem qualquer tipo de proteção ou identificação pode gerar sérios ferimentos.</w:t>
      </w:r>
    </w:p>
    <w:p w14:paraId="6E3B17A8" w14:textId="77777777" w:rsidR="001D758A" w:rsidRPr="001D758A" w:rsidRDefault="001D758A" w:rsidP="001D758A">
      <w:pPr>
        <w:ind w:firstLine="1440"/>
        <w:jc w:val="both"/>
        <w:rPr>
          <w:rFonts w:ascii="Arial" w:hAnsi="Arial" w:cs="Arial"/>
          <w:sz w:val="24"/>
          <w:szCs w:val="24"/>
        </w:rPr>
      </w:pPr>
    </w:p>
    <w:p w14:paraId="6C07871B" w14:textId="77777777" w:rsidR="001D758A" w:rsidRPr="001D758A" w:rsidRDefault="001D758A" w:rsidP="001D758A">
      <w:pPr>
        <w:ind w:firstLine="1440"/>
        <w:jc w:val="both"/>
        <w:rPr>
          <w:rFonts w:ascii="Arial" w:hAnsi="Arial" w:cs="Arial"/>
          <w:sz w:val="24"/>
          <w:szCs w:val="24"/>
        </w:rPr>
      </w:pPr>
      <w:r w:rsidRPr="001D758A">
        <w:rPr>
          <w:rFonts w:ascii="Arial" w:hAnsi="Arial" w:cs="Arial"/>
          <w:sz w:val="24"/>
          <w:szCs w:val="24"/>
        </w:rPr>
        <w:t>Dessa forma, o presente projeto visa proteger a integridade física desses profissionais, além de promover a conscientização coletiva sobre práticas sustentáveis e seguras de descarte de resíduos perigosos.</w:t>
      </w:r>
    </w:p>
    <w:p w14:paraId="77D71968" w14:textId="77777777" w:rsidR="001D758A" w:rsidRPr="001D758A" w:rsidRDefault="001D758A" w:rsidP="001D758A">
      <w:pPr>
        <w:ind w:firstLine="1440"/>
        <w:jc w:val="both"/>
        <w:rPr>
          <w:rFonts w:ascii="Arial" w:hAnsi="Arial" w:cs="Arial"/>
          <w:sz w:val="24"/>
          <w:szCs w:val="24"/>
        </w:rPr>
      </w:pPr>
    </w:p>
    <w:p w14:paraId="11F69BB4" w14:textId="77777777" w:rsidR="001D758A" w:rsidRPr="001D758A" w:rsidRDefault="001D758A" w:rsidP="001D758A">
      <w:pPr>
        <w:ind w:firstLine="1440"/>
        <w:jc w:val="both"/>
        <w:rPr>
          <w:rFonts w:ascii="Arial" w:hAnsi="Arial" w:cs="Arial"/>
          <w:sz w:val="24"/>
          <w:szCs w:val="24"/>
        </w:rPr>
      </w:pPr>
      <w:r w:rsidRPr="001D758A">
        <w:rPr>
          <w:rFonts w:ascii="Arial" w:hAnsi="Arial" w:cs="Arial"/>
          <w:sz w:val="24"/>
          <w:szCs w:val="24"/>
        </w:rPr>
        <w:t>A proposta também prevê ações educativas, penalidades em caso de descumprimento e responsabilidade específica para estabelecimentos que lidam com vidro com maior frequência, como bares e restaurantes.</w:t>
      </w:r>
    </w:p>
    <w:p w14:paraId="3CBFF1AD" w14:textId="77777777" w:rsidR="001D758A" w:rsidRPr="001D758A" w:rsidRDefault="001D758A" w:rsidP="001D758A">
      <w:pPr>
        <w:ind w:firstLine="1440"/>
        <w:jc w:val="both"/>
        <w:rPr>
          <w:rFonts w:ascii="Arial" w:hAnsi="Arial" w:cs="Arial"/>
          <w:sz w:val="24"/>
          <w:szCs w:val="24"/>
        </w:rPr>
      </w:pPr>
    </w:p>
    <w:p w14:paraId="564832C6" w14:textId="2AA756E9" w:rsidR="00E2476C" w:rsidRDefault="001D758A" w:rsidP="001D758A">
      <w:pPr>
        <w:ind w:firstLine="1440"/>
        <w:jc w:val="both"/>
        <w:rPr>
          <w:rFonts w:ascii="Arial" w:hAnsi="Arial" w:cs="Arial"/>
          <w:sz w:val="24"/>
          <w:szCs w:val="24"/>
        </w:rPr>
      </w:pPr>
      <w:r w:rsidRPr="001D758A">
        <w:rPr>
          <w:rFonts w:ascii="Arial" w:hAnsi="Arial" w:cs="Arial"/>
          <w:sz w:val="24"/>
          <w:szCs w:val="24"/>
        </w:rPr>
        <w:t xml:space="preserve">Diante disso, submetemos à apreciação dos nobres Vereadores da Câmara Municipal este Projeto de Lei, para que seja </w:t>
      </w:r>
      <w:proofErr w:type="gramStart"/>
      <w:r w:rsidRPr="001D758A">
        <w:rPr>
          <w:rFonts w:ascii="Arial" w:hAnsi="Arial" w:cs="Arial"/>
          <w:sz w:val="24"/>
          <w:szCs w:val="24"/>
        </w:rPr>
        <w:t>debatido, aprimorado</w:t>
      </w:r>
      <w:proofErr w:type="gramEnd"/>
      <w:r w:rsidRPr="001D758A">
        <w:rPr>
          <w:rFonts w:ascii="Arial" w:hAnsi="Arial" w:cs="Arial"/>
          <w:sz w:val="24"/>
          <w:szCs w:val="24"/>
        </w:rPr>
        <w:t xml:space="preserve"> e aprovado, em benefício da saúde pública, da segurança dos trabalhadores e do meio ambiente.</w:t>
      </w:r>
    </w:p>
    <w:p w14:paraId="70BDF30C" w14:textId="77777777" w:rsidR="001D758A" w:rsidRDefault="001D758A" w:rsidP="001D758A">
      <w:pPr>
        <w:ind w:firstLine="1440"/>
        <w:jc w:val="both"/>
        <w:rPr>
          <w:rFonts w:ascii="Arial" w:hAnsi="Arial" w:cs="Arial"/>
          <w:sz w:val="24"/>
          <w:szCs w:val="24"/>
        </w:rPr>
      </w:pPr>
    </w:p>
    <w:p w14:paraId="4221FB5C" w14:textId="77777777" w:rsidR="001D758A" w:rsidRDefault="001D758A" w:rsidP="001D758A">
      <w:pPr>
        <w:ind w:firstLine="1440"/>
        <w:jc w:val="both"/>
        <w:rPr>
          <w:rFonts w:ascii="Arial" w:hAnsi="Arial" w:cs="Arial"/>
          <w:sz w:val="24"/>
          <w:szCs w:val="24"/>
        </w:rPr>
      </w:pPr>
    </w:p>
    <w:p w14:paraId="2CB4D6C2" w14:textId="77777777" w:rsidR="001D758A" w:rsidRPr="009D34DF" w:rsidRDefault="001D758A" w:rsidP="001D758A">
      <w:pPr>
        <w:ind w:firstLine="1440"/>
        <w:jc w:val="both"/>
        <w:rPr>
          <w:rFonts w:ascii="Arial" w:hAnsi="Arial" w:cs="Arial"/>
          <w:sz w:val="24"/>
          <w:szCs w:val="24"/>
        </w:rPr>
      </w:pPr>
      <w:bookmarkStart w:id="0" w:name="_GoBack"/>
    </w:p>
    <w:p w14:paraId="2AD0C44D" w14:textId="77777777" w:rsidR="00E2476C" w:rsidRPr="00C355D1" w:rsidRDefault="00E2476C" w:rsidP="00E2476C">
      <w:pPr>
        <w:ind w:firstLine="1440"/>
        <w:outlineLvl w:val="0"/>
        <w:rPr>
          <w:rFonts w:ascii="Arial" w:hAnsi="Arial" w:cs="Arial"/>
          <w:sz w:val="24"/>
          <w:szCs w:val="24"/>
        </w:rPr>
      </w:pPr>
      <w:r w:rsidRPr="00C355D1">
        <w:rPr>
          <w:rFonts w:ascii="Arial" w:hAnsi="Arial" w:cs="Arial"/>
          <w:sz w:val="24"/>
          <w:szCs w:val="24"/>
        </w:rPr>
        <w:t>Plenário “Dr. Tancredo Neves”, em 27 de fevereiro de 2.009.</w:t>
      </w:r>
    </w:p>
    <w:p w14:paraId="260786CE" w14:textId="77777777" w:rsidR="00E2476C" w:rsidRPr="00C355D1" w:rsidRDefault="00E2476C" w:rsidP="00E2476C">
      <w:pPr>
        <w:ind w:firstLine="1440"/>
        <w:rPr>
          <w:rFonts w:ascii="Arial" w:hAnsi="Arial" w:cs="Arial"/>
          <w:sz w:val="24"/>
          <w:szCs w:val="24"/>
        </w:rPr>
      </w:pPr>
    </w:p>
    <w:p w14:paraId="09CB5598" w14:textId="77777777" w:rsidR="00E2476C" w:rsidRPr="00C355D1" w:rsidRDefault="00E2476C" w:rsidP="00E2476C">
      <w:pPr>
        <w:ind w:firstLine="1440"/>
        <w:rPr>
          <w:rFonts w:ascii="Arial" w:hAnsi="Arial" w:cs="Arial"/>
          <w:sz w:val="24"/>
          <w:szCs w:val="24"/>
        </w:rPr>
      </w:pPr>
    </w:p>
    <w:p w14:paraId="589F6A01" w14:textId="77777777" w:rsidR="00E2476C" w:rsidRPr="00C355D1" w:rsidRDefault="00E2476C" w:rsidP="00E2476C">
      <w:pPr>
        <w:jc w:val="center"/>
        <w:outlineLvl w:val="0"/>
        <w:rPr>
          <w:rFonts w:ascii="Arial" w:hAnsi="Arial" w:cs="Arial"/>
          <w:b/>
          <w:sz w:val="24"/>
          <w:szCs w:val="24"/>
        </w:rPr>
      </w:pPr>
      <w:r w:rsidRPr="00C355D1">
        <w:rPr>
          <w:rFonts w:ascii="Arial" w:hAnsi="Arial" w:cs="Arial"/>
          <w:b/>
          <w:sz w:val="24"/>
          <w:szCs w:val="24"/>
        </w:rPr>
        <w:t>José da Silva</w:t>
      </w:r>
    </w:p>
    <w:p w14:paraId="76B294A2" w14:textId="77777777" w:rsidR="009F196D" w:rsidRPr="00CF7F49" w:rsidRDefault="00E2476C" w:rsidP="00E2476C">
      <w:pPr>
        <w:ind w:firstLine="120"/>
        <w:jc w:val="center"/>
        <w:outlineLvl w:val="0"/>
        <w:rPr>
          <w:rFonts w:ascii="Bookman Old Style" w:hAnsi="Bookman Old Style"/>
          <w:sz w:val="22"/>
          <w:szCs w:val="22"/>
        </w:rPr>
      </w:pPr>
      <w:r w:rsidRPr="00C355D1">
        <w:rPr>
          <w:rFonts w:ascii="Arial" w:hAnsi="Arial" w:cs="Arial"/>
          <w:sz w:val="24"/>
          <w:szCs w:val="24"/>
        </w:rPr>
        <w:t>-vereador-</w:t>
      </w:r>
      <w:bookmarkEnd w:id="0"/>
    </w:p>
    <w:sectPr w:rsidR="009F196D" w:rsidRPr="00CF7F49" w:rsidSect="001D758A">
      <w:headerReference w:type="default" r:id="rId7"/>
      <w:pgSz w:w="11907" w:h="16840" w:code="9"/>
      <w:pgMar w:top="2552" w:right="1701" w:bottom="567"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2A10D" w14:textId="77777777" w:rsidR="001F7587" w:rsidRDefault="001F7587">
      <w:r>
        <w:separator/>
      </w:r>
    </w:p>
  </w:endnote>
  <w:endnote w:type="continuationSeparator" w:id="0">
    <w:p w14:paraId="7BA87E11" w14:textId="77777777" w:rsidR="001F7587" w:rsidRDefault="001F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1C00B" w14:textId="77777777" w:rsidR="001F7587" w:rsidRDefault="001F7587">
      <w:r>
        <w:separator/>
      </w:r>
    </w:p>
  </w:footnote>
  <w:footnote w:type="continuationSeparator" w:id="0">
    <w:p w14:paraId="6FD4757C" w14:textId="77777777" w:rsidR="001F7587" w:rsidRDefault="001F7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E6B3D" w14:textId="77777777" w:rsidR="0049057E" w:rsidRDefault="001F7587">
    <w:pPr>
      <w:pStyle w:val="Cabealho"/>
    </w:pPr>
    <w:r>
      <w:rPr>
        <w:noProof/>
      </w:rPr>
      <w:pict w14:anchorId="3E4118CD">
        <v:shapetype id="_x0000_t202" coordsize="21600,21600" o:spt="202" path="m,l,21600r21600,l21600,xe">
          <v:stroke joinstyle="miter"/>
          <v:path gradientshapeok="t" o:connecttype="rect"/>
        </v:shapetype>
        <v:shape id="Caixa de Texto 2" o:spid="_x0000_s2049" type="#_x0000_t202" style="position:absolute;margin-left:33.4pt;margin-top:19.7pt;width:420.7pt;height:72.4pt;z-index: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14:paraId="48F1164C" w14:textId="77777777"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FF481A">
                  <w:rPr>
                    <w:rFonts w:ascii="Arial" w:hAnsi="Arial" w:cs="Arial"/>
                    <w:sz w:val="40"/>
                    <w:szCs w:val="40"/>
                  </w:rPr>
                  <w:t>d’</w:t>
                </w:r>
                <w:r w:rsidR="001B478A" w:rsidRPr="00AE702A">
                  <w:rPr>
                    <w:rFonts w:ascii="Arial" w:hAnsi="Arial" w:cs="Arial"/>
                    <w:sz w:val="40"/>
                    <w:szCs w:val="40"/>
                  </w:rPr>
                  <w:t>Oeste</w:t>
                </w:r>
              </w:p>
              <w:p w14:paraId="63F12C63" w14:textId="77777777"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Pr>
        <w:noProof/>
      </w:rPr>
      <w:pict w14:anchorId="62614717">
        <v:shape id="_x0000_s2052" type="#_x0000_t202" style="position:absolute;margin-left:-60.4pt;margin-top:0;width:96.15pt;height:98.05pt;z-index:2;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14:paraId="6BA3FD24" w14:textId="77777777" w:rsidR="00AE702A" w:rsidRDefault="001F7587">
                <w:r>
                  <w:pict w14:anchorId="4E3ACA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90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006A8"/>
    <w:rsid w:val="00017A84"/>
    <w:rsid w:val="00177B46"/>
    <w:rsid w:val="001B478A"/>
    <w:rsid w:val="001D1394"/>
    <w:rsid w:val="001D758A"/>
    <w:rsid w:val="001F7587"/>
    <w:rsid w:val="002314C1"/>
    <w:rsid w:val="00280063"/>
    <w:rsid w:val="0033648A"/>
    <w:rsid w:val="00373483"/>
    <w:rsid w:val="003D3AA8"/>
    <w:rsid w:val="00454EAC"/>
    <w:rsid w:val="0049057E"/>
    <w:rsid w:val="004B57DB"/>
    <w:rsid w:val="004C67DE"/>
    <w:rsid w:val="005D6FEE"/>
    <w:rsid w:val="006605BF"/>
    <w:rsid w:val="0070574C"/>
    <w:rsid w:val="00705ABB"/>
    <w:rsid w:val="009D1CB4"/>
    <w:rsid w:val="009F196D"/>
    <w:rsid w:val="00A71CAF"/>
    <w:rsid w:val="00A9035B"/>
    <w:rsid w:val="00AE702A"/>
    <w:rsid w:val="00C10BC7"/>
    <w:rsid w:val="00C87EFC"/>
    <w:rsid w:val="00CD613B"/>
    <w:rsid w:val="00CF7F49"/>
    <w:rsid w:val="00D26CB3"/>
    <w:rsid w:val="00DE6295"/>
    <w:rsid w:val="00E2476C"/>
    <w:rsid w:val="00E903BB"/>
    <w:rsid w:val="00EB7D7D"/>
    <w:rsid w:val="00EE7983"/>
    <w:rsid w:val="00F16623"/>
    <w:rsid w:val="00FD49A9"/>
    <w:rsid w:val="00FD5CE1"/>
    <w:rsid w:val="00FF48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690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599</Words>
  <Characters>3238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Luciana</cp:lastModifiedBy>
  <cp:revision>8</cp:revision>
  <cp:lastPrinted>2016-12-19T12:04:00Z</cp:lastPrinted>
  <dcterms:created xsi:type="dcterms:W3CDTF">2014-01-14T16:57:00Z</dcterms:created>
  <dcterms:modified xsi:type="dcterms:W3CDTF">2025-06-09T18:31:00Z</dcterms:modified>
</cp:coreProperties>
</file>