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73A0E">
        <w:rPr>
          <w:rFonts w:ascii="Arial" w:hAnsi="Arial" w:cs="Arial"/>
        </w:rPr>
        <w:t>00875</w:t>
      </w:r>
      <w:r>
        <w:rPr>
          <w:rFonts w:ascii="Arial" w:hAnsi="Arial" w:cs="Arial"/>
        </w:rPr>
        <w:t>/</w:t>
      </w:r>
      <w:r w:rsidR="00773A0E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F969CA">
        <w:rPr>
          <w:rFonts w:ascii="Arial" w:hAnsi="Arial" w:cs="Arial"/>
          <w:sz w:val="24"/>
          <w:szCs w:val="24"/>
        </w:rPr>
        <w:t>apropinqua</w:t>
      </w:r>
      <w:r w:rsidR="002A2D18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</w:t>
      </w:r>
      <w:r w:rsidR="002A2D18" w:rsidRPr="002A2D18">
        <w:rPr>
          <w:rFonts w:ascii="Arial" w:hAnsi="Arial" w:cs="Arial"/>
          <w:sz w:val="24"/>
          <w:szCs w:val="24"/>
        </w:rPr>
        <w:t>regulamentação do Fundo Municipal do Idoso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A211A" w:rsidRDefault="007A211A" w:rsidP="007A21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7A211A" w:rsidRDefault="002A2D18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A2D18">
        <w:rPr>
          <w:rFonts w:ascii="Arial" w:hAnsi="Arial" w:cs="Arial"/>
          <w:sz w:val="24"/>
          <w:szCs w:val="24"/>
        </w:rPr>
        <w:t>CONSIDERANDO o que dispõe o Projeto da LDO em curso, Anexo V - planejamento orçamentário, nos itens 02.08.03 e 02.08.07, nada consta em nome da isonomia jurídico-orçamentária no que tange à inclusão da Pessoa Idosa, como determina a Legislação supra e normas constitucionais e orçamentárias pertinentes.</w:t>
      </w:r>
    </w:p>
    <w:p w:rsidR="007A211A" w:rsidRDefault="007A211A" w:rsidP="007A211A">
      <w:pPr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7A211A" w:rsidRDefault="007A211A" w:rsidP="007A21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jc w:val="both"/>
        <w:rPr>
          <w:rFonts w:ascii="Arial" w:hAnsi="Arial" w:cs="Arial"/>
        </w:rPr>
      </w:pPr>
    </w:p>
    <w:p w:rsidR="007A211A" w:rsidRDefault="007A211A" w:rsidP="007A211A">
      <w:pPr>
        <w:jc w:val="both"/>
        <w:rPr>
          <w:rFonts w:ascii="Arial" w:hAnsi="Arial" w:cs="Arial"/>
        </w:rPr>
      </w:pPr>
    </w:p>
    <w:p w:rsidR="007A211A" w:rsidRDefault="007A211A" w:rsidP="007A211A">
      <w:pPr>
        <w:jc w:val="both"/>
        <w:rPr>
          <w:rFonts w:ascii="Arial" w:hAnsi="Arial" w:cs="Arial"/>
        </w:rPr>
      </w:pPr>
    </w:p>
    <w:p w:rsidR="007A211A" w:rsidRDefault="007A211A" w:rsidP="007A211A">
      <w:pPr>
        <w:pStyle w:val="Ttulo"/>
        <w:jc w:val="left"/>
        <w:rPr>
          <w:rFonts w:ascii="Arial" w:hAnsi="Arial" w:cs="Arial"/>
        </w:rPr>
      </w:pPr>
    </w:p>
    <w:p w:rsidR="007A211A" w:rsidRDefault="007A211A" w:rsidP="007A211A">
      <w:pPr>
        <w:pStyle w:val="Ttulo"/>
        <w:jc w:val="left"/>
        <w:rPr>
          <w:rFonts w:ascii="Arial" w:hAnsi="Arial" w:cs="Arial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r w:rsidR="002A2D18" w:rsidRPr="002A2D18">
        <w:rPr>
          <w:rFonts w:ascii="Arial" w:hAnsi="Arial" w:cs="Arial"/>
          <w:sz w:val="24"/>
          <w:szCs w:val="24"/>
        </w:rPr>
        <w:t xml:space="preserve">Houve a regulamentação do Fundo Municipal do Idoso, conforme dispõe o art. 18 e respectivos parágrafos e o art. 19, da Lei Municipal nº 3.286,de 18 de maio de 2011, decorrente da Lei Federal nº 12.213, de 20 de janeiro de 2010, especialmente seus </w:t>
      </w:r>
      <w:r w:rsidR="002A2D18">
        <w:rPr>
          <w:rFonts w:ascii="Arial" w:hAnsi="Arial" w:cs="Arial"/>
          <w:sz w:val="24"/>
          <w:szCs w:val="24"/>
        </w:rPr>
        <w:t>a</w:t>
      </w:r>
      <w:r w:rsidR="002A2D18" w:rsidRPr="002A2D18">
        <w:rPr>
          <w:rFonts w:ascii="Arial" w:hAnsi="Arial" w:cs="Arial"/>
          <w:sz w:val="24"/>
          <w:szCs w:val="24"/>
        </w:rPr>
        <w:t>rts. 2º e 3º e respectivo parágrafo único?</w:t>
      </w:r>
    </w:p>
    <w:p w:rsidR="002A2D18" w:rsidRDefault="007A211A" w:rsidP="007A211A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</w:t>
      </w:r>
      <w:r w:rsidR="002A2D18">
        <w:rPr>
          <w:rFonts w:ascii="Arial" w:hAnsi="Arial" w:cs="Arial"/>
          <w:sz w:val="24"/>
          <w:szCs w:val="24"/>
        </w:rPr>
        <w:t xml:space="preserve"> Caso Negativo, </w:t>
      </w:r>
      <w:r w:rsidR="002A2D18" w:rsidRPr="002A2D18">
        <w:rPr>
          <w:rFonts w:ascii="Arial" w:hAnsi="Arial" w:cs="Arial"/>
          <w:sz w:val="24"/>
          <w:szCs w:val="24"/>
        </w:rPr>
        <w:t>Qual a justificativa da supressão ora apontada?</w:t>
      </w:r>
    </w:p>
    <w:p w:rsidR="007A211A" w:rsidRDefault="007A211A" w:rsidP="007A211A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</w:t>
      </w:r>
      <w:r w:rsidR="002A2D18" w:rsidRPr="002A2D18">
        <w:rPr>
          <w:rFonts w:ascii="Arial" w:hAnsi="Arial" w:cs="Arial"/>
          <w:sz w:val="24"/>
          <w:szCs w:val="24"/>
        </w:rPr>
        <w:t>Caso positivado, o que estabelece sobre a matéria o Projeto da Lei Orçamentária Anual do presente exercício</w:t>
      </w:r>
      <w:r>
        <w:rPr>
          <w:rFonts w:ascii="Arial" w:hAnsi="Arial" w:cs="Arial"/>
          <w:sz w:val="24"/>
          <w:szCs w:val="24"/>
        </w:rPr>
        <w:t>?</w:t>
      </w:r>
    </w:p>
    <w:p w:rsidR="007A211A" w:rsidRDefault="007A211A" w:rsidP="007A211A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– </w:t>
      </w:r>
      <w:r w:rsidR="002A2D18">
        <w:rPr>
          <w:rFonts w:ascii="Arial" w:hAnsi="Arial" w:cs="Arial"/>
          <w:sz w:val="24"/>
          <w:szCs w:val="24"/>
        </w:rPr>
        <w:t>Nominar os Membros do Conselho Municipal do Idoso</w:t>
      </w:r>
      <w:r>
        <w:rPr>
          <w:rFonts w:ascii="Arial" w:hAnsi="Arial" w:cs="Arial"/>
          <w:sz w:val="24"/>
          <w:szCs w:val="24"/>
        </w:rPr>
        <w:t>?</w:t>
      </w:r>
    </w:p>
    <w:p w:rsidR="007A211A" w:rsidRDefault="007A211A" w:rsidP="007A211A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– </w:t>
      </w:r>
      <w:r w:rsidR="002A2D18">
        <w:rPr>
          <w:rFonts w:ascii="Arial" w:hAnsi="Arial" w:cs="Arial"/>
          <w:sz w:val="24"/>
          <w:szCs w:val="24"/>
        </w:rPr>
        <w:t>Qual o critério de indicação de cada um deles</w:t>
      </w:r>
      <w:r>
        <w:rPr>
          <w:rFonts w:ascii="Arial" w:hAnsi="Arial" w:cs="Arial"/>
          <w:sz w:val="24"/>
          <w:szCs w:val="24"/>
        </w:rPr>
        <w:t>?</w:t>
      </w:r>
    </w:p>
    <w:p w:rsidR="007A211A" w:rsidRDefault="007A211A" w:rsidP="007A211A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– </w:t>
      </w:r>
      <w:r w:rsidR="002A2D18">
        <w:rPr>
          <w:rFonts w:ascii="Arial" w:hAnsi="Arial" w:cs="Arial"/>
          <w:sz w:val="24"/>
          <w:szCs w:val="24"/>
        </w:rPr>
        <w:t>Outras informações que julgarem necessário</w:t>
      </w:r>
      <w:r>
        <w:rPr>
          <w:rFonts w:ascii="Arial" w:hAnsi="Arial" w:cs="Arial"/>
          <w:sz w:val="24"/>
          <w:szCs w:val="24"/>
        </w:rPr>
        <w:t>?</w:t>
      </w:r>
    </w:p>
    <w:p w:rsidR="007A211A" w:rsidRDefault="007A211A" w:rsidP="007A211A">
      <w:pPr>
        <w:rPr>
          <w:rFonts w:ascii="Arial" w:hAnsi="Arial" w:cs="Arial"/>
          <w:b/>
          <w:sz w:val="24"/>
          <w:szCs w:val="24"/>
        </w:rPr>
      </w:pPr>
    </w:p>
    <w:p w:rsidR="007A211A" w:rsidRDefault="007A211A" w:rsidP="007A21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A211A" w:rsidRDefault="007A211A" w:rsidP="007A21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A211A" w:rsidRDefault="007A211A" w:rsidP="007A21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A211A" w:rsidRDefault="007A211A" w:rsidP="007A21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aos elementos orçamentários, destacadamente, os parâmetros de repasses de recursos municipais.</w:t>
      </w:r>
    </w:p>
    <w:p w:rsidR="007A211A" w:rsidRDefault="007A211A" w:rsidP="007A211A">
      <w:pPr>
        <w:jc w:val="both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outlineLvl w:val="0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51BE2">
        <w:rPr>
          <w:rFonts w:ascii="Arial" w:hAnsi="Arial" w:cs="Arial"/>
          <w:sz w:val="24"/>
          <w:szCs w:val="24"/>
        </w:rPr>
        <w:t>09 de agosto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7A211A" w:rsidRDefault="007A211A" w:rsidP="007A211A">
      <w:pPr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A211A" w:rsidRDefault="007A211A" w:rsidP="007A21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7A211A" w:rsidRPr="00FE04FD" w:rsidRDefault="007A211A" w:rsidP="007A21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9F196D" w:rsidRPr="00CF7F49" w:rsidRDefault="009F196D" w:rsidP="007A211A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AE" w:rsidRDefault="00D23CAE">
      <w:r>
        <w:separator/>
      </w:r>
    </w:p>
  </w:endnote>
  <w:endnote w:type="continuationSeparator" w:id="0">
    <w:p w:rsidR="00D23CAE" w:rsidRDefault="00D2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AE" w:rsidRDefault="00D23CAE">
      <w:r>
        <w:separator/>
      </w:r>
    </w:p>
  </w:footnote>
  <w:footnote w:type="continuationSeparator" w:id="0">
    <w:p w:rsidR="00D23CAE" w:rsidRDefault="00D23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3E1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C3E1A" w:rsidRPr="00CC3E1A" w:rsidRDefault="00CC3E1A" w:rsidP="00CC3E1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C3E1A">
                  <w:rPr>
                    <w:rFonts w:ascii="Arial" w:hAnsi="Arial" w:cs="Arial"/>
                    <w:b/>
                  </w:rPr>
                  <w:t>PROTOCOLO Nº: 08113/2013     DATA: 09/08/2013     HORA: 15:33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51BE2"/>
    <w:rsid w:val="002A2D18"/>
    <w:rsid w:val="0033648A"/>
    <w:rsid w:val="00373483"/>
    <w:rsid w:val="003D3AA8"/>
    <w:rsid w:val="00431FE5"/>
    <w:rsid w:val="00454EAC"/>
    <w:rsid w:val="0049057E"/>
    <w:rsid w:val="004B57DB"/>
    <w:rsid w:val="004C67DE"/>
    <w:rsid w:val="005935A3"/>
    <w:rsid w:val="00705ABB"/>
    <w:rsid w:val="00746C3A"/>
    <w:rsid w:val="00773A0E"/>
    <w:rsid w:val="007A211A"/>
    <w:rsid w:val="007B1241"/>
    <w:rsid w:val="00892CAD"/>
    <w:rsid w:val="009F196D"/>
    <w:rsid w:val="00A71CAF"/>
    <w:rsid w:val="00A9035B"/>
    <w:rsid w:val="00AE702A"/>
    <w:rsid w:val="00C42FD3"/>
    <w:rsid w:val="00CC3E1A"/>
    <w:rsid w:val="00CD613B"/>
    <w:rsid w:val="00CF7F49"/>
    <w:rsid w:val="00D23CAE"/>
    <w:rsid w:val="00D26CB3"/>
    <w:rsid w:val="00E903BB"/>
    <w:rsid w:val="00EB7D7D"/>
    <w:rsid w:val="00EE7983"/>
    <w:rsid w:val="00F16623"/>
    <w:rsid w:val="00F969CA"/>
    <w:rsid w:val="00FD7C7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1751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