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057C06">
        <w:rPr>
          <w:rFonts w:ascii="Arial" w:hAnsi="Arial" w:cs="Arial"/>
          <w:b w:val="0"/>
          <w:u w:val="none"/>
        </w:rPr>
        <w:t xml:space="preserve">a pintura de solo por toda extensão da Rua </w:t>
      </w:r>
      <w:proofErr w:type="spellStart"/>
      <w:r w:rsidR="00057C06">
        <w:rPr>
          <w:rFonts w:ascii="Arial" w:hAnsi="Arial" w:cs="Arial"/>
          <w:b w:val="0"/>
          <w:u w:val="none"/>
        </w:rPr>
        <w:t>Nhanbiquiras</w:t>
      </w:r>
      <w:proofErr w:type="spellEnd"/>
      <w:r w:rsidR="00057C06">
        <w:rPr>
          <w:rFonts w:ascii="Arial" w:hAnsi="Arial" w:cs="Arial"/>
          <w:b w:val="0"/>
          <w:u w:val="none"/>
        </w:rPr>
        <w:t xml:space="preserve">, no Distrito Industrial. 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sugerir que, por intermédio do Setor competente, </w:t>
      </w:r>
      <w:r w:rsidR="007962CD">
        <w:rPr>
          <w:rFonts w:ascii="Arial" w:hAnsi="Arial" w:cs="Arial"/>
          <w:b w:val="0"/>
          <w:u w:val="none"/>
        </w:rPr>
        <w:t xml:space="preserve">execute </w:t>
      </w:r>
      <w:r w:rsidR="00057C06">
        <w:rPr>
          <w:rFonts w:ascii="Arial" w:hAnsi="Arial" w:cs="Arial"/>
          <w:b w:val="0"/>
          <w:u w:val="none"/>
        </w:rPr>
        <w:t xml:space="preserve">a pintura de solo na Rua </w:t>
      </w:r>
      <w:proofErr w:type="spellStart"/>
      <w:r w:rsidR="00057C06">
        <w:rPr>
          <w:rFonts w:ascii="Arial" w:hAnsi="Arial" w:cs="Arial"/>
          <w:b w:val="0"/>
          <w:u w:val="none"/>
        </w:rPr>
        <w:t>Nhambiquiras</w:t>
      </w:r>
      <w:proofErr w:type="spellEnd"/>
      <w:r w:rsidR="00057C06">
        <w:rPr>
          <w:rFonts w:ascii="Arial" w:hAnsi="Arial" w:cs="Arial"/>
          <w:b w:val="0"/>
          <w:u w:val="none"/>
        </w:rPr>
        <w:t xml:space="preserve">, no Distrito Industrial, neste município.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057C06" w:rsidRDefault="00057C06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057C06" w:rsidP="00915FF5">
      <w:pPr>
        <w:pStyle w:val="Ttulo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u w:val="none"/>
        </w:rPr>
        <w:t xml:space="preserve">Esta via encontra-se com a sinalização de solo prejudicada em diversos pontos, dificultando a trafego principalmente no período noturno, onde tem um fluxo maior de veículos e pedestres devido aos horários das aulas da Faculdade Anhanguera. De acordo com relatos de alunos e munícipes apresentados a este vereador, veículos não estão respeitando os locais apropriados para estacionar, as vagas exclusivas e nem mesmo a faixa para travessia de pedestres, pois a pintura de solo está totalmente prejudicada. </w:t>
      </w:r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1A97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61A97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9B" w:rsidRDefault="00DF139B">
      <w:r>
        <w:separator/>
      </w:r>
    </w:p>
  </w:endnote>
  <w:endnote w:type="continuationSeparator" w:id="0">
    <w:p w:rsidR="00DF139B" w:rsidRDefault="00DF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9B" w:rsidRDefault="00DF139B">
      <w:r>
        <w:separator/>
      </w:r>
    </w:p>
  </w:footnote>
  <w:footnote w:type="continuationSeparator" w:id="0">
    <w:p w:rsidR="00DF139B" w:rsidRDefault="00DF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c8d0efc62349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C06"/>
    <w:rsid w:val="000A3029"/>
    <w:rsid w:val="001B478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D6E9E"/>
    <w:rsid w:val="005E1E0D"/>
    <w:rsid w:val="006666F9"/>
    <w:rsid w:val="006C3987"/>
    <w:rsid w:val="00705ABB"/>
    <w:rsid w:val="007868F4"/>
    <w:rsid w:val="007962CD"/>
    <w:rsid w:val="0083251E"/>
    <w:rsid w:val="00915FF5"/>
    <w:rsid w:val="009A7C1A"/>
    <w:rsid w:val="009F196D"/>
    <w:rsid w:val="00A61A97"/>
    <w:rsid w:val="00A71CAF"/>
    <w:rsid w:val="00A9035B"/>
    <w:rsid w:val="00AE702A"/>
    <w:rsid w:val="00CD613B"/>
    <w:rsid w:val="00CF7F49"/>
    <w:rsid w:val="00D26CB3"/>
    <w:rsid w:val="00D76D51"/>
    <w:rsid w:val="00DF139B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7a48da-2097-43ed-9d8d-5647b1608277.png" Id="R9225a6ceb97a40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7a48da-2097-43ed-9d8d-5647b1608277.png" Id="R08c8d0efc62349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2019-07-01T17:56:00Z</dcterms:created>
  <dcterms:modified xsi:type="dcterms:W3CDTF">2019-07-01T17:56:00Z</dcterms:modified>
</cp:coreProperties>
</file>