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110A6">
        <w:rPr>
          <w:rFonts w:ascii="Arial" w:hAnsi="Arial" w:cs="Arial"/>
        </w:rPr>
        <w:t>3538/2013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3768BC">
        <w:rPr>
          <w:rFonts w:ascii="Arial" w:hAnsi="Arial" w:cs="Arial"/>
          <w:sz w:val="24"/>
          <w:szCs w:val="24"/>
        </w:rPr>
        <w:t xml:space="preserve"> realização de estudo técnico para avaliar a necessidade de instalação de semáforos e/ou radares na Avenida Tiradentes.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768BC">
        <w:rPr>
          <w:rFonts w:ascii="Arial" w:hAnsi="Arial" w:cs="Arial"/>
          <w:bCs/>
          <w:sz w:val="24"/>
          <w:szCs w:val="24"/>
        </w:rPr>
        <w:t xml:space="preserve"> realização de estudo técnico para avaliar a necessidade de instalação de semáforos e/ou radares na Avenida Tiradentes.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68BC">
        <w:rPr>
          <w:rFonts w:ascii="Arial" w:hAnsi="Arial" w:cs="Arial"/>
          <w:sz w:val="24"/>
          <w:szCs w:val="24"/>
        </w:rPr>
        <w:t>Motoristas e moradores reivindicam a realização de um estudo técnico por parte da Secretaria de Trânsito no sentido de avaliar a necessidade de instalação de semáforos e/ou radares na referida avenida, principalmente no trecho compreendido entre o Velório Municipal e a Secretaria Municipal de Educação, locais em que os motoristas desenvolvem alta velocidade, correndo em risco a vida da população.</w:t>
      </w:r>
    </w:p>
    <w:p w:rsidR="00605D41" w:rsidRDefault="008E56D1" w:rsidP="00960153">
      <w:pPr>
        <w:jc w:val="both"/>
        <w:rPr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30378A" w:rsidRDefault="0030378A" w:rsidP="0030378A">
      <w:pPr>
        <w:rPr>
          <w:rStyle w:val="uficommentbody"/>
        </w:rPr>
      </w:pPr>
    </w:p>
    <w:p w:rsidR="0030378A" w:rsidRPr="00960153" w:rsidRDefault="0030378A" w:rsidP="00960153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151">
        <w:rPr>
          <w:rFonts w:ascii="Arial" w:hAnsi="Arial" w:cs="Arial"/>
          <w:sz w:val="24"/>
          <w:szCs w:val="24"/>
        </w:rPr>
        <w:t>0</w:t>
      </w:r>
      <w:r w:rsidR="0030378A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8C" w:rsidRDefault="001A708C">
      <w:r>
        <w:separator/>
      </w:r>
    </w:p>
  </w:endnote>
  <w:endnote w:type="continuationSeparator" w:id="0">
    <w:p w:rsidR="001A708C" w:rsidRDefault="001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8C" w:rsidRDefault="001A708C">
      <w:r>
        <w:separator/>
      </w:r>
    </w:p>
  </w:footnote>
  <w:footnote w:type="continuationSeparator" w:id="0">
    <w:p w:rsidR="001A708C" w:rsidRDefault="001A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1F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1F50" w:rsidRPr="00131F50" w:rsidRDefault="00131F50" w:rsidP="00131F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1F50">
                  <w:rPr>
                    <w:rFonts w:ascii="Arial" w:hAnsi="Arial" w:cs="Arial"/>
                    <w:b/>
                  </w:rPr>
                  <w:t>PROTOCOLO Nº: 06267/2013     DATA: 06/06/2013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31F50"/>
    <w:rsid w:val="001421D1"/>
    <w:rsid w:val="00156A1C"/>
    <w:rsid w:val="00166EBB"/>
    <w:rsid w:val="00172AAF"/>
    <w:rsid w:val="00190BB0"/>
    <w:rsid w:val="001A708C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0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3C4C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144B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2013-06-05T15:13:00Z</cp:lastPrinted>
  <dcterms:created xsi:type="dcterms:W3CDTF">2014-01-14T17:05:00Z</dcterms:created>
  <dcterms:modified xsi:type="dcterms:W3CDTF">2014-01-14T17:05:00Z</dcterms:modified>
</cp:coreProperties>
</file>