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8013F">
        <w:rPr>
          <w:rFonts w:ascii="Arial" w:hAnsi="Arial" w:cs="Arial"/>
        </w:rPr>
        <w:t>03554</w:t>
      </w:r>
      <w:r w:rsidRPr="00C355D1">
        <w:rPr>
          <w:rFonts w:ascii="Arial" w:hAnsi="Arial" w:cs="Arial"/>
        </w:rPr>
        <w:t>/</w:t>
      </w:r>
      <w:r w:rsidR="0028013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colocação de  placas indicativas proibindo descarte de lixo e entulho na Rua Croácia no bairro Jardim Europa. </w:t>
      </w:r>
    </w:p>
    <w:p w:rsidR="00AE427B" w:rsidRDefault="00AE427B" w:rsidP="00AE42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a colocação de </w:t>
      </w:r>
      <w:r w:rsidRPr="00AE427B">
        <w:rPr>
          <w:rFonts w:ascii="Arial" w:hAnsi="Arial" w:cs="Arial"/>
          <w:sz w:val="24"/>
          <w:szCs w:val="24"/>
        </w:rPr>
        <w:t xml:space="preserve">placas indicativas proibindo descarte de lixo e entulho na Rua </w:t>
      </w:r>
      <w:r>
        <w:rPr>
          <w:rFonts w:ascii="Arial" w:hAnsi="Arial" w:cs="Arial"/>
          <w:sz w:val="24"/>
          <w:szCs w:val="24"/>
        </w:rPr>
        <w:t>Croácia no bairro Jardim Europa defronte aos nº 24, 270, e 654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427B" w:rsidRDefault="00AE427B" w:rsidP="00AE42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427B" w:rsidRDefault="00AE427B" w:rsidP="00AE42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427B" w:rsidRDefault="00AE427B" w:rsidP="00AE427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colocação de placas indicativas (Proibido Jogar Lixo), contendo, leis a respeito, valor da multa, telefone para denúncia e eco ponto mais próximo, nos lugares mencionados acima a fim de coibir o descarte ilegal de lixo, entulhos e dejetos em locais proibidos, que favorece a proliferação de animais transmissores de doenças, insetos, mau cheiro, desconforto e a degradação ambiental. </w:t>
      </w: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maio de 2013.</w:t>
      </w:r>
    </w:p>
    <w:p w:rsidR="00AE427B" w:rsidRDefault="00AE427B" w:rsidP="00AE427B">
      <w:pPr>
        <w:ind w:firstLine="1440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ind w:firstLine="1440"/>
        <w:rPr>
          <w:rFonts w:ascii="Arial" w:hAnsi="Arial" w:cs="Arial"/>
          <w:sz w:val="24"/>
          <w:szCs w:val="24"/>
        </w:rPr>
      </w:pPr>
    </w:p>
    <w:p w:rsidR="00AE427B" w:rsidRDefault="00AE427B" w:rsidP="00AE42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E427B" w:rsidRDefault="00AE427B" w:rsidP="00AE42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AE427B" w:rsidP="00AE42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61" w:rsidRDefault="00DD3861">
      <w:r>
        <w:separator/>
      </w:r>
    </w:p>
  </w:endnote>
  <w:endnote w:type="continuationSeparator" w:id="0">
    <w:p w:rsidR="00DD3861" w:rsidRDefault="00DD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61" w:rsidRDefault="00DD3861">
      <w:r>
        <w:separator/>
      </w:r>
    </w:p>
  </w:footnote>
  <w:footnote w:type="continuationSeparator" w:id="0">
    <w:p w:rsidR="00DD3861" w:rsidRDefault="00DD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6E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46E48" w:rsidRPr="00346E48" w:rsidRDefault="00346E48" w:rsidP="00346E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46E48">
                  <w:rPr>
                    <w:rFonts w:ascii="Arial" w:hAnsi="Arial" w:cs="Arial"/>
                    <w:b/>
                  </w:rPr>
                  <w:t>PROTOCOLO Nº: 06292/2013     DATA: 06/06/2013     HORA: 17:54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84050"/>
    <w:rsid w:val="001B478A"/>
    <w:rsid w:val="001D1394"/>
    <w:rsid w:val="001D3E27"/>
    <w:rsid w:val="0023626F"/>
    <w:rsid w:val="0028013F"/>
    <w:rsid w:val="0033648A"/>
    <w:rsid w:val="00346E48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855EE"/>
    <w:rsid w:val="006425F4"/>
    <w:rsid w:val="006C67D9"/>
    <w:rsid w:val="00705ABB"/>
    <w:rsid w:val="007673DE"/>
    <w:rsid w:val="008F3DD6"/>
    <w:rsid w:val="008F7E42"/>
    <w:rsid w:val="00925B75"/>
    <w:rsid w:val="00987A78"/>
    <w:rsid w:val="009A7C1A"/>
    <w:rsid w:val="009F196D"/>
    <w:rsid w:val="00A44025"/>
    <w:rsid w:val="00A71CAF"/>
    <w:rsid w:val="00A9035B"/>
    <w:rsid w:val="00AE427B"/>
    <w:rsid w:val="00AE702A"/>
    <w:rsid w:val="00B63926"/>
    <w:rsid w:val="00B778F3"/>
    <w:rsid w:val="00CD613B"/>
    <w:rsid w:val="00CF7F49"/>
    <w:rsid w:val="00D246DB"/>
    <w:rsid w:val="00D26CB3"/>
    <w:rsid w:val="00D47D39"/>
    <w:rsid w:val="00DB2597"/>
    <w:rsid w:val="00DD3861"/>
    <w:rsid w:val="00E358CC"/>
    <w:rsid w:val="00E4194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