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361E">
        <w:rPr>
          <w:rFonts w:ascii="Arial" w:hAnsi="Arial" w:cs="Arial"/>
        </w:rPr>
        <w:t>03601</w:t>
      </w:r>
      <w:r>
        <w:rPr>
          <w:rFonts w:ascii="Arial" w:hAnsi="Arial" w:cs="Arial"/>
        </w:rPr>
        <w:t>/</w:t>
      </w:r>
      <w:r w:rsidR="00F5361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13786">
        <w:rPr>
          <w:rFonts w:ascii="Arial" w:hAnsi="Arial" w:cs="Arial"/>
          <w:sz w:val="24"/>
          <w:szCs w:val="24"/>
        </w:rPr>
        <w:t>melhorias na Rua Ipanema, próximo ao nº 819, no Bairro Jd. Batagin.</w:t>
      </w:r>
    </w:p>
    <w:p w:rsidR="00C13786" w:rsidRDefault="00C1378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9714C3">
      <w:pPr>
        <w:ind w:left="284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0825F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0825F6">
        <w:rPr>
          <w:rFonts w:ascii="Arial" w:hAnsi="Arial" w:cs="Arial"/>
          <w:bCs/>
          <w:sz w:val="24"/>
          <w:szCs w:val="24"/>
        </w:rPr>
        <w:t xml:space="preserve">as </w:t>
      </w:r>
      <w:r w:rsidR="00C13786">
        <w:rPr>
          <w:rFonts w:ascii="Arial" w:hAnsi="Arial" w:cs="Arial"/>
          <w:bCs/>
          <w:sz w:val="24"/>
          <w:szCs w:val="24"/>
        </w:rPr>
        <w:t>melhorias na Rua Ipanema, próximo ao nº819, no Jd. Batagin, onde corre uma espécie de esgoto a céu aberto.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15156">
        <w:rPr>
          <w:rFonts w:ascii="Arial" w:hAnsi="Arial" w:cs="Arial"/>
        </w:rPr>
        <w:t xml:space="preserve"> em virtude da</w:t>
      </w:r>
      <w:r w:rsidR="00250CA3">
        <w:rPr>
          <w:rFonts w:ascii="Arial" w:hAnsi="Arial" w:cs="Arial"/>
        </w:rPr>
        <w:t xml:space="preserve"> quantidade de munícipes que nos procuraram pedindo</w:t>
      </w:r>
      <w:r>
        <w:rPr>
          <w:rFonts w:ascii="Arial" w:hAnsi="Arial" w:cs="Arial"/>
        </w:rPr>
        <w:t xml:space="preserve"> melhorias no </w:t>
      </w:r>
      <w:r w:rsidR="007C636E">
        <w:rPr>
          <w:rFonts w:ascii="Arial" w:hAnsi="Arial" w:cs="Arial"/>
        </w:rPr>
        <w:t>trecho</w:t>
      </w:r>
      <w:r>
        <w:rPr>
          <w:rFonts w:ascii="Arial" w:hAnsi="Arial" w:cs="Arial"/>
        </w:rPr>
        <w:t xml:space="preserve"> supracitado. </w:t>
      </w:r>
      <w:r w:rsidR="00C13786">
        <w:rPr>
          <w:rFonts w:ascii="Arial" w:hAnsi="Arial" w:cs="Arial"/>
        </w:rPr>
        <w:t>Segundo relatos, há muita água suja parada no local, moradores estão preocupados</w:t>
      </w:r>
      <w:r w:rsidR="007C636E">
        <w:rPr>
          <w:rFonts w:ascii="Arial" w:hAnsi="Arial" w:cs="Arial"/>
        </w:rPr>
        <w:t xml:space="preserve"> com os </w:t>
      </w:r>
      <w:r w:rsidR="00C13786">
        <w:rPr>
          <w:rFonts w:ascii="Arial" w:hAnsi="Arial" w:cs="Arial"/>
        </w:rPr>
        <w:t>risco</w:t>
      </w:r>
      <w:r w:rsidR="007C636E">
        <w:rPr>
          <w:rFonts w:ascii="Arial" w:hAnsi="Arial" w:cs="Arial"/>
        </w:rPr>
        <w:t>s à</w:t>
      </w:r>
      <w:r w:rsidR="00C13786">
        <w:rPr>
          <w:rFonts w:ascii="Arial" w:hAnsi="Arial" w:cs="Arial"/>
        </w:rPr>
        <w:t xml:space="preserve"> saúde da população que reside nos arredores.  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714C3" w:rsidRDefault="009714C3" w:rsidP="009714C3">
      <w:pPr>
        <w:tabs>
          <w:tab w:val="left" w:pos="1418"/>
        </w:tabs>
        <w:spacing w:line="360" w:lineRule="auto"/>
        <w:ind w:left="284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ab/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714C3" w:rsidRDefault="009714C3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E15156" w:rsidP="009714C3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Plenário “Dr. Tancredo Neves”, em </w:t>
      </w:r>
      <w:r w:rsidR="007C636E">
        <w:rPr>
          <w:rFonts w:ascii="Arial" w:hAnsi="Arial" w:cs="Arial"/>
        </w:rPr>
        <w:t>07</w:t>
      </w:r>
      <w:r w:rsidR="003071BE">
        <w:rPr>
          <w:rFonts w:ascii="Arial" w:hAnsi="Arial" w:cs="Arial"/>
        </w:rPr>
        <w:t xml:space="preserve"> de </w:t>
      </w:r>
      <w:r w:rsidR="007C636E">
        <w:rPr>
          <w:rFonts w:ascii="Arial" w:hAnsi="Arial" w:cs="Arial"/>
        </w:rPr>
        <w:t>junho</w:t>
      </w:r>
      <w:r w:rsidR="003071BE">
        <w:rPr>
          <w:rFonts w:ascii="Arial" w:hAnsi="Arial" w:cs="Arial"/>
        </w:rPr>
        <w:t xml:space="preserve"> de 2013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F7" w:rsidRDefault="00D62AF7">
      <w:r>
        <w:separator/>
      </w:r>
    </w:p>
  </w:endnote>
  <w:endnote w:type="continuationSeparator" w:id="0">
    <w:p w:rsidR="00D62AF7" w:rsidRDefault="00D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F7" w:rsidRDefault="00D62AF7">
      <w:r>
        <w:separator/>
      </w:r>
    </w:p>
  </w:footnote>
  <w:footnote w:type="continuationSeparator" w:id="0">
    <w:p w:rsidR="00D62AF7" w:rsidRDefault="00D6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37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37DD" w:rsidRPr="002537DD" w:rsidRDefault="002537DD" w:rsidP="002537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37DD">
                  <w:rPr>
                    <w:rFonts w:ascii="Arial" w:hAnsi="Arial" w:cs="Arial"/>
                    <w:b/>
                  </w:rPr>
                  <w:t>PROTOCOLO Nº: 06350/2013     DATA: 07/06/2013     HORA: 13:12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B4675"/>
    <w:rsid w:val="001B478A"/>
    <w:rsid w:val="001D016B"/>
    <w:rsid w:val="001D1394"/>
    <w:rsid w:val="002110A7"/>
    <w:rsid w:val="00250CA3"/>
    <w:rsid w:val="002537DD"/>
    <w:rsid w:val="002A144D"/>
    <w:rsid w:val="002F1EAF"/>
    <w:rsid w:val="002F4599"/>
    <w:rsid w:val="003071BE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971CB"/>
    <w:rsid w:val="00705ABB"/>
    <w:rsid w:val="007322B4"/>
    <w:rsid w:val="007C298B"/>
    <w:rsid w:val="007C636E"/>
    <w:rsid w:val="00841559"/>
    <w:rsid w:val="00863AB1"/>
    <w:rsid w:val="008E09FD"/>
    <w:rsid w:val="008E6881"/>
    <w:rsid w:val="008F4DE3"/>
    <w:rsid w:val="00967F51"/>
    <w:rsid w:val="009714C3"/>
    <w:rsid w:val="009D7AA8"/>
    <w:rsid w:val="009F196D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13786"/>
    <w:rsid w:val="00CD613B"/>
    <w:rsid w:val="00CF7F49"/>
    <w:rsid w:val="00D26CB3"/>
    <w:rsid w:val="00D62AF7"/>
    <w:rsid w:val="00E15156"/>
    <w:rsid w:val="00E71947"/>
    <w:rsid w:val="00E84AA3"/>
    <w:rsid w:val="00E903BB"/>
    <w:rsid w:val="00EB7D7D"/>
    <w:rsid w:val="00EE7983"/>
    <w:rsid w:val="00F16623"/>
    <w:rsid w:val="00F5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