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A71FB">
        <w:rPr>
          <w:rFonts w:ascii="Arial" w:hAnsi="Arial" w:cs="Arial"/>
        </w:rPr>
        <w:t>03815</w:t>
      </w:r>
      <w:r w:rsidRPr="00C355D1">
        <w:rPr>
          <w:rFonts w:ascii="Arial" w:hAnsi="Arial" w:cs="Arial"/>
        </w:rPr>
        <w:t>/</w:t>
      </w:r>
      <w:r w:rsidR="007A71F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instalação de iluminação </w:t>
      </w:r>
      <w:r w:rsidR="002561B2">
        <w:rPr>
          <w:rFonts w:ascii="Arial" w:hAnsi="Arial" w:cs="Arial"/>
          <w:sz w:val="24"/>
          <w:szCs w:val="24"/>
        </w:rPr>
        <w:t>em Praça P</w:t>
      </w:r>
      <w:r>
        <w:rPr>
          <w:rFonts w:ascii="Arial" w:hAnsi="Arial" w:cs="Arial"/>
          <w:sz w:val="24"/>
          <w:szCs w:val="24"/>
        </w:rPr>
        <w:t xml:space="preserve">ública na </w:t>
      </w:r>
      <w:r w:rsidR="002561B2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Alexandre Furlan, no bairro Dos Cedros. </w:t>
      </w: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2E7F78">
        <w:rPr>
          <w:rFonts w:ascii="Arial" w:hAnsi="Arial" w:cs="Arial"/>
          <w:sz w:val="24"/>
          <w:szCs w:val="24"/>
        </w:rPr>
        <w:t xml:space="preserve">providenciar </w:t>
      </w:r>
      <w:r w:rsidR="002561B2" w:rsidRPr="002561B2">
        <w:rPr>
          <w:rFonts w:ascii="Arial" w:hAnsi="Arial" w:cs="Arial"/>
          <w:sz w:val="24"/>
          <w:szCs w:val="24"/>
        </w:rPr>
        <w:t>a instalação de iluminação em Praça Pública na Rua Alexan</w:t>
      </w:r>
      <w:r w:rsidR="002561B2">
        <w:rPr>
          <w:rFonts w:ascii="Arial" w:hAnsi="Arial" w:cs="Arial"/>
          <w:sz w:val="24"/>
          <w:szCs w:val="24"/>
        </w:rPr>
        <w:t>dre Furlan</w:t>
      </w:r>
      <w:r w:rsidR="002561B2" w:rsidRPr="002561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fronte ao nº88</w:t>
      </w:r>
      <w:r w:rsidRPr="002E7F78">
        <w:rPr>
          <w:rFonts w:ascii="Arial" w:hAnsi="Arial" w:cs="Arial"/>
          <w:sz w:val="24"/>
          <w:szCs w:val="24"/>
        </w:rPr>
        <w:t xml:space="preserve"> no bairro Dos Cedros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F78" w:rsidRDefault="002E7F78" w:rsidP="002E7F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iluminação no local mencionado acima, pois munícipes reclamam da escuridão noturna, moradores locais cuidam e tem bastante consideração por esta praça, uma vez que a falta de iluminação proporciona movimentações de pessoas estranhas no local.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20 de junho de 2013.</w:t>
      </w:r>
    </w:p>
    <w:p w:rsidR="002E7F78" w:rsidRDefault="002E7F78" w:rsidP="002E7F78">
      <w:pPr>
        <w:ind w:firstLine="1440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2E7F78" w:rsidP="002E7F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26" w:rsidRDefault="00D36726">
      <w:r>
        <w:separator/>
      </w:r>
    </w:p>
  </w:endnote>
  <w:endnote w:type="continuationSeparator" w:id="0">
    <w:p w:rsidR="00D36726" w:rsidRDefault="00D3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26" w:rsidRDefault="00D36726">
      <w:r>
        <w:separator/>
      </w:r>
    </w:p>
  </w:footnote>
  <w:footnote w:type="continuationSeparator" w:id="0">
    <w:p w:rsidR="00D36726" w:rsidRDefault="00D3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38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384B" w:rsidRPr="00BF384B" w:rsidRDefault="00BF384B" w:rsidP="00BF38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384B">
                  <w:rPr>
                    <w:rFonts w:ascii="Arial" w:hAnsi="Arial" w:cs="Arial"/>
                    <w:b/>
                  </w:rPr>
                  <w:t>PROTOCOLO Nº: 06783/2013     DATA: 20/06/2013     HORA: 15:15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2561B2"/>
    <w:rsid w:val="002E7F78"/>
    <w:rsid w:val="0033648A"/>
    <w:rsid w:val="00364F93"/>
    <w:rsid w:val="00373483"/>
    <w:rsid w:val="003D3AA8"/>
    <w:rsid w:val="004354EF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7A71FB"/>
    <w:rsid w:val="008F3DD6"/>
    <w:rsid w:val="008F7E42"/>
    <w:rsid w:val="00923D6D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BF384B"/>
    <w:rsid w:val="00C846AE"/>
    <w:rsid w:val="00CC4A6A"/>
    <w:rsid w:val="00CD613B"/>
    <w:rsid w:val="00CF7F49"/>
    <w:rsid w:val="00D26CB3"/>
    <w:rsid w:val="00D36726"/>
    <w:rsid w:val="00D47D39"/>
    <w:rsid w:val="00DB2597"/>
    <w:rsid w:val="00E2447B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