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815B6">
        <w:rPr>
          <w:rFonts w:ascii="Arial" w:hAnsi="Arial" w:cs="Arial"/>
        </w:rPr>
        <w:t>04004</w:t>
      </w:r>
      <w:r w:rsidRPr="00C355D1">
        <w:rPr>
          <w:rFonts w:ascii="Arial" w:hAnsi="Arial" w:cs="Arial"/>
        </w:rPr>
        <w:t>/</w:t>
      </w:r>
      <w:r w:rsidR="001815B6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CF439D">
        <w:rPr>
          <w:rFonts w:ascii="Arial" w:hAnsi="Arial" w:cs="Arial"/>
          <w:sz w:val="24"/>
          <w:szCs w:val="24"/>
        </w:rPr>
        <w:t xml:space="preserve">o reparo na calçada da Praça Ângelo Benith, entre os números </w:t>
      </w:r>
      <w:r w:rsidR="00CF439D" w:rsidRPr="00CF439D">
        <w:rPr>
          <w:rFonts w:ascii="Arial" w:hAnsi="Arial" w:cs="Arial"/>
          <w:sz w:val="24"/>
          <w:szCs w:val="24"/>
        </w:rPr>
        <w:t>541 e 561</w:t>
      </w:r>
      <w:r w:rsidR="00CF439D">
        <w:rPr>
          <w:rFonts w:ascii="Arial" w:hAnsi="Arial" w:cs="Arial"/>
          <w:sz w:val="24"/>
          <w:szCs w:val="24"/>
        </w:rPr>
        <w:t xml:space="preserve"> da Rua Salvador, no bairro Cidade Nova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439D">
        <w:rPr>
          <w:rFonts w:ascii="Arial" w:hAnsi="Arial" w:cs="Arial"/>
          <w:sz w:val="24"/>
          <w:szCs w:val="24"/>
        </w:rPr>
        <w:t xml:space="preserve">o reparo na calçada da Praça Ângelo Benith, entre os números </w:t>
      </w:r>
      <w:r w:rsidR="00CF439D" w:rsidRPr="00CF439D">
        <w:rPr>
          <w:rFonts w:ascii="Arial" w:hAnsi="Arial" w:cs="Arial"/>
          <w:sz w:val="24"/>
          <w:szCs w:val="24"/>
        </w:rPr>
        <w:t>541 e 561</w:t>
      </w:r>
      <w:r w:rsidR="00CF439D">
        <w:rPr>
          <w:rFonts w:ascii="Arial" w:hAnsi="Arial" w:cs="Arial"/>
          <w:sz w:val="24"/>
          <w:szCs w:val="24"/>
        </w:rPr>
        <w:t xml:space="preserve"> da Rua Salvador, no bairro Cidade Nova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A64CD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F439D">
        <w:rPr>
          <w:rFonts w:ascii="Arial" w:hAnsi="Arial" w:cs="Arial"/>
        </w:rPr>
        <w:t xml:space="preserve">visita realizada “in loco”, este vereador pode constatar o estado de degradação do referido passeio público </w:t>
      </w:r>
      <w:r w:rsidR="00A64CD0">
        <w:rPr>
          <w:rFonts w:ascii="Arial" w:hAnsi="Arial" w:cs="Arial"/>
        </w:rPr>
        <w:t>– fato este que prejudica</w:t>
      </w:r>
      <w:r w:rsidR="00CC38B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tráfego dos pedestres</w:t>
      </w:r>
      <w:r w:rsidR="00A64CD0">
        <w:rPr>
          <w:rFonts w:ascii="Arial" w:hAnsi="Arial" w:cs="Arial"/>
        </w:rPr>
        <w:t xml:space="preserve"> pela região</w:t>
      </w:r>
      <w:r w:rsidR="00CF439D">
        <w:rPr>
          <w:rFonts w:ascii="Arial" w:hAnsi="Arial" w:cs="Arial"/>
        </w:rPr>
        <w:t>, além de gerar perigo em caso de brigas entre munícipes</w:t>
      </w:r>
      <w:r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C38BF">
        <w:rPr>
          <w:rFonts w:ascii="Arial" w:hAnsi="Arial" w:cs="Arial"/>
          <w:sz w:val="24"/>
          <w:szCs w:val="24"/>
        </w:rPr>
        <w:t>1</w:t>
      </w:r>
      <w:r w:rsidR="00CF439D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38BF">
        <w:rPr>
          <w:rFonts w:ascii="Arial" w:hAnsi="Arial" w:cs="Arial"/>
          <w:sz w:val="24"/>
          <w:szCs w:val="24"/>
        </w:rPr>
        <w:t>ju</w:t>
      </w:r>
      <w:r w:rsidR="00CF439D">
        <w:rPr>
          <w:rFonts w:ascii="Arial" w:hAnsi="Arial" w:cs="Arial"/>
          <w:sz w:val="24"/>
          <w:szCs w:val="24"/>
        </w:rPr>
        <w:t>l</w:t>
      </w:r>
      <w:r w:rsidR="00CC38BF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C38BF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C38BF" w:rsidRPr="00C355D1" w:rsidRDefault="00CC38BF" w:rsidP="00CC38B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CC38BF" w:rsidRDefault="00CC38BF" w:rsidP="00CC38B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</w:t>
      </w:r>
    </w:p>
    <w:p w:rsidR="009F196D" w:rsidRPr="00CF7F49" w:rsidRDefault="00CC38BF" w:rsidP="00CC38B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4.25pt;width:30.35pt;height:24.15pt;z-index:251657728">
            <v:imagedata r:id="rId6" o:title="Estrela do PT"/>
          </v:shape>
        </w:pic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25" w:rsidRDefault="00403E25">
      <w:r>
        <w:separator/>
      </w:r>
    </w:p>
  </w:endnote>
  <w:endnote w:type="continuationSeparator" w:id="0">
    <w:p w:rsidR="00403E25" w:rsidRDefault="0040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25" w:rsidRDefault="00403E25">
      <w:r>
        <w:separator/>
      </w:r>
    </w:p>
  </w:footnote>
  <w:footnote w:type="continuationSeparator" w:id="0">
    <w:p w:rsidR="00403E25" w:rsidRDefault="0040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802C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802C3" w:rsidRPr="004802C3" w:rsidRDefault="004802C3" w:rsidP="004802C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802C3">
                  <w:rPr>
                    <w:rFonts w:ascii="Arial" w:hAnsi="Arial" w:cs="Arial"/>
                    <w:b/>
                  </w:rPr>
                  <w:t>PROTOCOLO Nº: 07165/2013     DATA: 12/07/2013     HORA: 11:10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34F9E"/>
    <w:rsid w:val="001815B6"/>
    <w:rsid w:val="001B478A"/>
    <w:rsid w:val="001D1394"/>
    <w:rsid w:val="002B1861"/>
    <w:rsid w:val="0033648A"/>
    <w:rsid w:val="00373483"/>
    <w:rsid w:val="003877D3"/>
    <w:rsid w:val="003D3AA8"/>
    <w:rsid w:val="00403E25"/>
    <w:rsid w:val="00454EAC"/>
    <w:rsid w:val="00466D3F"/>
    <w:rsid w:val="004802C3"/>
    <w:rsid w:val="0049057E"/>
    <w:rsid w:val="004B57DB"/>
    <w:rsid w:val="004C67DE"/>
    <w:rsid w:val="00647EA6"/>
    <w:rsid w:val="0068496F"/>
    <w:rsid w:val="00705ABB"/>
    <w:rsid w:val="008265C4"/>
    <w:rsid w:val="009A7C1A"/>
    <w:rsid w:val="009F196D"/>
    <w:rsid w:val="00A64CD0"/>
    <w:rsid w:val="00A71CAF"/>
    <w:rsid w:val="00A9035B"/>
    <w:rsid w:val="00AE702A"/>
    <w:rsid w:val="00CC38BF"/>
    <w:rsid w:val="00CD613B"/>
    <w:rsid w:val="00CF439D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