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63C89">
        <w:rPr>
          <w:rFonts w:ascii="Arial" w:hAnsi="Arial" w:cs="Arial"/>
        </w:rPr>
        <w:t>04019</w:t>
      </w:r>
      <w:r w:rsidRPr="00F75516">
        <w:rPr>
          <w:rFonts w:ascii="Arial" w:hAnsi="Arial" w:cs="Arial"/>
        </w:rPr>
        <w:t>/</w:t>
      </w:r>
      <w:r w:rsidR="00063C8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76B81" w:rsidRPr="00894CA4" w:rsidRDefault="00876B81" w:rsidP="00876B81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Pr="00894CA4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videnciar</w:t>
      </w:r>
      <w:r w:rsidRPr="00894CA4">
        <w:rPr>
          <w:rFonts w:ascii="Arial" w:hAnsi="Arial" w:cs="Arial"/>
          <w:sz w:val="24"/>
          <w:szCs w:val="24"/>
        </w:rPr>
        <w:t xml:space="preserve"> </w:t>
      </w:r>
      <w:r w:rsidR="00CB2154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de placas de identificação </w:t>
      </w:r>
      <w:r w:rsidR="00CB2154">
        <w:rPr>
          <w:rFonts w:ascii="Arial" w:hAnsi="Arial" w:cs="Arial"/>
          <w:sz w:val="24"/>
          <w:szCs w:val="24"/>
        </w:rPr>
        <w:t xml:space="preserve">ilegíveis e colocação de novas em logradouros não identificados </w:t>
      </w:r>
      <w:r>
        <w:rPr>
          <w:rFonts w:ascii="Arial" w:hAnsi="Arial" w:cs="Arial"/>
          <w:sz w:val="24"/>
          <w:szCs w:val="24"/>
        </w:rPr>
        <w:t>do município.</w:t>
      </w:r>
    </w:p>
    <w:p w:rsidR="00876B81" w:rsidRDefault="00876B81" w:rsidP="00876B81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left="4536"/>
        <w:jc w:val="both"/>
        <w:rPr>
          <w:rFonts w:ascii="Arial" w:hAnsi="Arial" w:cs="Arial"/>
        </w:rPr>
      </w:pPr>
    </w:p>
    <w:p w:rsidR="00876B81" w:rsidRDefault="00876B81" w:rsidP="00876B8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Pr="00894CA4" w:rsidRDefault="00876B81" w:rsidP="00876B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Pr="00894CA4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videncie</w:t>
      </w:r>
      <w:r w:rsidRPr="00894CA4">
        <w:rPr>
          <w:rFonts w:ascii="Arial" w:hAnsi="Arial" w:cs="Arial"/>
          <w:sz w:val="24"/>
          <w:szCs w:val="24"/>
        </w:rPr>
        <w:t xml:space="preserve"> </w:t>
      </w:r>
      <w:r w:rsidR="00CB2154" w:rsidRPr="00CB2154">
        <w:rPr>
          <w:rFonts w:ascii="Arial" w:hAnsi="Arial" w:cs="Arial"/>
          <w:sz w:val="24"/>
          <w:szCs w:val="24"/>
        </w:rPr>
        <w:t>substituição de placas de identificação ilegíveis e colocação de novas em logradouros não identificados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76B81" w:rsidRDefault="00876B81" w:rsidP="00876B81">
      <w:pPr>
        <w:pStyle w:val="Recuodecorpodetexto"/>
        <w:ind w:left="0"/>
        <w:rPr>
          <w:rFonts w:ascii="Arial" w:hAnsi="Arial" w:cs="Arial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6B81" w:rsidRDefault="00876B81" w:rsidP="00876B81">
      <w:pPr>
        <w:jc w:val="center"/>
        <w:rPr>
          <w:rFonts w:ascii="Arial" w:hAnsi="Arial" w:cs="Arial"/>
          <w:b/>
          <w:sz w:val="24"/>
          <w:szCs w:val="24"/>
        </w:rPr>
      </w:pPr>
    </w:p>
    <w:p w:rsidR="00876B81" w:rsidRPr="00BF5129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Pr="000209F4" w:rsidRDefault="00876B81" w:rsidP="00876B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B2154" w:rsidRPr="00CB2154">
        <w:rPr>
          <w:rFonts w:ascii="Arial" w:hAnsi="Arial" w:cs="Arial"/>
          <w:sz w:val="24"/>
          <w:szCs w:val="24"/>
        </w:rPr>
        <w:t>Moradores solicitam que sejam instaladas placas com o nome da referida via, pois, segundo consta, inúmeras entregas de empresas particulares, deixam de ser realizadas na rua, pelo fato de o entregador não conseguir localizar o endereço</w:t>
      </w:r>
      <w:r>
        <w:rPr>
          <w:rFonts w:ascii="Arial" w:hAnsi="Arial" w:cs="Arial"/>
          <w:sz w:val="24"/>
          <w:szCs w:val="24"/>
        </w:rPr>
        <w:t>.</w:t>
      </w:r>
      <w:r w:rsidRPr="000209F4">
        <w:rPr>
          <w:rFonts w:ascii="Arial" w:hAnsi="Arial" w:cs="Arial"/>
          <w:sz w:val="24"/>
          <w:szCs w:val="24"/>
        </w:rPr>
        <w:t xml:space="preserve"> </w:t>
      </w:r>
    </w:p>
    <w:p w:rsidR="00876B81" w:rsidRPr="00894CA4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julho de 2.013.</w:t>
      </w:r>
    </w:p>
    <w:p w:rsidR="00876B81" w:rsidRDefault="00876B81" w:rsidP="00876B81">
      <w:pPr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76B81" w:rsidRDefault="00876B81" w:rsidP="00876B8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76B81" w:rsidRDefault="00876B81" w:rsidP="00876B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876B8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40" w:rsidRDefault="00387E40">
      <w:r>
        <w:separator/>
      </w:r>
    </w:p>
  </w:endnote>
  <w:endnote w:type="continuationSeparator" w:id="0">
    <w:p w:rsidR="00387E40" w:rsidRDefault="0038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40" w:rsidRDefault="00387E40">
      <w:r>
        <w:separator/>
      </w:r>
    </w:p>
  </w:footnote>
  <w:footnote w:type="continuationSeparator" w:id="0">
    <w:p w:rsidR="00387E40" w:rsidRDefault="0038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3B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3B44" w:rsidRPr="008E3B44" w:rsidRDefault="008E3B44" w:rsidP="008E3B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3B44">
                  <w:rPr>
                    <w:rFonts w:ascii="Arial" w:hAnsi="Arial" w:cs="Arial"/>
                    <w:b/>
                  </w:rPr>
                  <w:t>PROTOCOLO Nº: 07180/2013     DATA: 12/07/2013     HORA: 11:14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C89"/>
    <w:rsid w:val="00087743"/>
    <w:rsid w:val="000D567C"/>
    <w:rsid w:val="00173F3E"/>
    <w:rsid w:val="001B478A"/>
    <w:rsid w:val="001D1394"/>
    <w:rsid w:val="002E4274"/>
    <w:rsid w:val="00317842"/>
    <w:rsid w:val="0033648A"/>
    <w:rsid w:val="00373483"/>
    <w:rsid w:val="00387E40"/>
    <w:rsid w:val="003D3AA8"/>
    <w:rsid w:val="00454EAC"/>
    <w:rsid w:val="0049057E"/>
    <w:rsid w:val="004B57DB"/>
    <w:rsid w:val="004C67DE"/>
    <w:rsid w:val="00585247"/>
    <w:rsid w:val="00635B9E"/>
    <w:rsid w:val="00705ABB"/>
    <w:rsid w:val="007D68EB"/>
    <w:rsid w:val="00876B81"/>
    <w:rsid w:val="008E3B44"/>
    <w:rsid w:val="009F196D"/>
    <w:rsid w:val="00A35AE9"/>
    <w:rsid w:val="00A71CAF"/>
    <w:rsid w:val="00A9035B"/>
    <w:rsid w:val="00AE702A"/>
    <w:rsid w:val="00B5216F"/>
    <w:rsid w:val="00B96F30"/>
    <w:rsid w:val="00CB2154"/>
    <w:rsid w:val="00CD613B"/>
    <w:rsid w:val="00CF3F70"/>
    <w:rsid w:val="00CF7F49"/>
    <w:rsid w:val="00D26CB3"/>
    <w:rsid w:val="00DD52FF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