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622F8">
        <w:rPr>
          <w:rFonts w:ascii="Arial" w:hAnsi="Arial" w:cs="Arial"/>
        </w:rPr>
        <w:t>04026</w:t>
      </w:r>
      <w:r w:rsidRPr="00F75516">
        <w:rPr>
          <w:rFonts w:ascii="Arial" w:hAnsi="Arial" w:cs="Arial"/>
        </w:rPr>
        <w:t>/</w:t>
      </w:r>
      <w:r w:rsidR="00C622F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5247" w:rsidRPr="00F75516" w:rsidRDefault="00585247" w:rsidP="0058524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52FF" w:rsidRDefault="00DD52FF" w:rsidP="00DD52F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revitalização da sinalização de solo na ligação entre os bairros Jd. Sartori e Pq. Olaria. </w:t>
      </w:r>
    </w:p>
    <w:p w:rsidR="0046572C" w:rsidRDefault="0046572C" w:rsidP="0046572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a revitalização da sinalização de solo </w:t>
      </w:r>
      <w:r w:rsidRPr="0046572C">
        <w:rPr>
          <w:rFonts w:ascii="Arial" w:hAnsi="Arial" w:cs="Arial"/>
          <w:sz w:val="24"/>
          <w:szCs w:val="24"/>
        </w:rPr>
        <w:t>na ligação entre os bairros Jd. Sartori e Pq. Olaria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6572C" w:rsidRDefault="0046572C" w:rsidP="0046572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72C" w:rsidRDefault="0046572C" w:rsidP="0046572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572C" w:rsidRDefault="0046572C" w:rsidP="0046572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“in loco”, este vereador pode constatar o estado de degradação da sinalização horizontal de trânsito na via supracitada – fato este que coloca em riscos motoristas, pedestres e outros munícipes que por este local trafegam em seus deslocamentos cotidianos.</w:t>
      </w: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12 de julho de 2.013.</w:t>
      </w: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firstLine="1440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572C" w:rsidRDefault="0046572C" w:rsidP="0046572C">
      <w:pPr>
        <w:tabs>
          <w:tab w:val="center" w:pos="4313"/>
          <w:tab w:val="left" w:pos="5585"/>
        </w:tabs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>Vereador</w:t>
      </w:r>
      <w:r>
        <w:rPr>
          <w:rFonts w:ascii="Arial" w:hAnsi="Arial" w:cs="Arial"/>
          <w:sz w:val="24"/>
          <w:szCs w:val="24"/>
        </w:rPr>
        <w:tab/>
      </w:r>
    </w:p>
    <w:p w:rsidR="0046572C" w:rsidRDefault="0046572C" w:rsidP="0046572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46572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41" w:rsidRDefault="007D2A41">
      <w:r>
        <w:separator/>
      </w:r>
    </w:p>
  </w:endnote>
  <w:endnote w:type="continuationSeparator" w:id="0">
    <w:p w:rsidR="007D2A41" w:rsidRDefault="007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41" w:rsidRDefault="007D2A41">
      <w:r>
        <w:separator/>
      </w:r>
    </w:p>
  </w:footnote>
  <w:footnote w:type="continuationSeparator" w:id="0">
    <w:p w:rsidR="007D2A41" w:rsidRDefault="007D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7D3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7D3D" w:rsidRPr="00927D3D" w:rsidRDefault="00927D3D" w:rsidP="00927D3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7D3D">
                  <w:rPr>
                    <w:rFonts w:ascii="Arial" w:hAnsi="Arial" w:cs="Arial"/>
                    <w:b/>
                  </w:rPr>
                  <w:t>PROTOCOLO Nº: 07187/2013     DATA: 12/07/2013     HORA: 11:15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3F3E"/>
    <w:rsid w:val="001B478A"/>
    <w:rsid w:val="001D1394"/>
    <w:rsid w:val="002E4274"/>
    <w:rsid w:val="002F0B2A"/>
    <w:rsid w:val="00317842"/>
    <w:rsid w:val="0033648A"/>
    <w:rsid w:val="00373483"/>
    <w:rsid w:val="003D3AA8"/>
    <w:rsid w:val="00454EAC"/>
    <w:rsid w:val="0046572C"/>
    <w:rsid w:val="0049057E"/>
    <w:rsid w:val="004B57DB"/>
    <w:rsid w:val="004C67DE"/>
    <w:rsid w:val="00585247"/>
    <w:rsid w:val="006D1B27"/>
    <w:rsid w:val="00705ABB"/>
    <w:rsid w:val="007D2A41"/>
    <w:rsid w:val="007D68EB"/>
    <w:rsid w:val="00876B81"/>
    <w:rsid w:val="00927D3D"/>
    <w:rsid w:val="009F196D"/>
    <w:rsid w:val="00A35AE9"/>
    <w:rsid w:val="00A71CAF"/>
    <w:rsid w:val="00A9035B"/>
    <w:rsid w:val="00AE702A"/>
    <w:rsid w:val="00B96F30"/>
    <w:rsid w:val="00C622F8"/>
    <w:rsid w:val="00CD613B"/>
    <w:rsid w:val="00CF3F70"/>
    <w:rsid w:val="00CF7F49"/>
    <w:rsid w:val="00D26CB3"/>
    <w:rsid w:val="00DD52FF"/>
    <w:rsid w:val="00E52A35"/>
    <w:rsid w:val="00E903BB"/>
    <w:rsid w:val="00E9172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