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85FD6">
        <w:rPr>
          <w:rFonts w:ascii="Arial" w:hAnsi="Arial" w:cs="Arial"/>
        </w:rPr>
        <w:t>04096</w:t>
      </w:r>
      <w:r>
        <w:rPr>
          <w:rFonts w:ascii="Arial" w:hAnsi="Arial" w:cs="Arial"/>
        </w:rPr>
        <w:t>/</w:t>
      </w:r>
      <w:r w:rsidR="00C85FD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</w:t>
      </w:r>
      <w:r w:rsidR="00245C6E">
        <w:rPr>
          <w:rFonts w:ascii="Arial" w:hAnsi="Arial" w:cs="Arial"/>
          <w:sz w:val="24"/>
          <w:szCs w:val="24"/>
        </w:rPr>
        <w:t>a substituição de iluminação da Praça Antonio Boldrin, na Vila Boldrin.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>seja</w:t>
      </w:r>
      <w:r w:rsidR="00245C6E">
        <w:rPr>
          <w:rFonts w:ascii="Arial" w:hAnsi="Arial" w:cs="Arial"/>
          <w:bCs/>
          <w:sz w:val="24"/>
          <w:szCs w:val="24"/>
        </w:rPr>
        <w:t xml:space="preserve"> realizada a substituição de iluminação da Praça Antonio Boldrin, na rotatória da Avenida Sábato Ronsine, na Vila Boldrin.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0422D" w:rsidP="00245C6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O </w:t>
      </w:r>
      <w:r w:rsidR="00245C6E">
        <w:rPr>
          <w:rFonts w:ascii="Arial" w:hAnsi="Arial" w:cs="Arial"/>
          <w:lang w:val="pt-BR"/>
        </w:rPr>
        <w:t>referido local necessita</w:t>
      </w:r>
      <w:r w:rsidR="00855721">
        <w:rPr>
          <w:rFonts w:ascii="Arial" w:hAnsi="Arial" w:cs="Arial"/>
          <w:lang w:val="pt-BR"/>
        </w:rPr>
        <w:t xml:space="preserve"> urgente</w:t>
      </w:r>
      <w:r w:rsidR="00245C6E">
        <w:rPr>
          <w:rFonts w:ascii="Arial" w:hAnsi="Arial" w:cs="Arial"/>
          <w:lang w:val="pt-BR"/>
        </w:rPr>
        <w:t xml:space="preserve"> de melhorias na iluminação, </w:t>
      </w:r>
      <w:r w:rsidR="00855721">
        <w:rPr>
          <w:rFonts w:ascii="Arial" w:hAnsi="Arial" w:cs="Arial"/>
          <w:lang w:val="pt-BR"/>
        </w:rPr>
        <w:t>já que</w:t>
      </w:r>
      <w:r w:rsidR="00471277">
        <w:rPr>
          <w:rFonts w:ascii="Arial" w:hAnsi="Arial" w:cs="Arial"/>
          <w:lang w:val="pt-BR"/>
        </w:rPr>
        <w:t xml:space="preserve"> escura é propícia à concentração de </w:t>
      </w:r>
      <w:r w:rsidR="00855721">
        <w:rPr>
          <w:rFonts w:ascii="Arial" w:hAnsi="Arial" w:cs="Arial"/>
          <w:lang w:val="pt-BR"/>
        </w:rPr>
        <w:t>desconhecidos</w:t>
      </w:r>
      <w:r w:rsidR="00471277">
        <w:rPr>
          <w:rFonts w:ascii="Arial" w:hAnsi="Arial" w:cs="Arial"/>
          <w:lang w:val="pt-BR"/>
        </w:rPr>
        <w:t xml:space="preserve"> que ficam até altas horas, gerando </w:t>
      </w:r>
      <w:r w:rsidR="000143E2">
        <w:rPr>
          <w:rFonts w:ascii="Arial" w:hAnsi="Arial" w:cs="Arial"/>
          <w:lang w:val="pt-BR"/>
        </w:rPr>
        <w:t xml:space="preserve">preocupação e </w:t>
      </w:r>
      <w:r w:rsidR="00471277">
        <w:rPr>
          <w:rFonts w:ascii="Arial" w:hAnsi="Arial" w:cs="Arial"/>
          <w:lang w:val="pt-BR"/>
        </w:rPr>
        <w:t xml:space="preserve">insegurança à população daquela região.  </w:t>
      </w:r>
      <w:r w:rsidR="00245C6E">
        <w:rPr>
          <w:rFonts w:ascii="Arial" w:hAnsi="Arial" w:cs="Arial"/>
          <w:lang w:val="pt-BR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43E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143E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DD" w:rsidRDefault="003836DD">
      <w:r>
        <w:separator/>
      </w:r>
    </w:p>
  </w:endnote>
  <w:endnote w:type="continuationSeparator" w:id="0">
    <w:p w:rsidR="003836DD" w:rsidRDefault="0038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DD" w:rsidRDefault="003836DD">
      <w:r>
        <w:separator/>
      </w:r>
    </w:p>
  </w:footnote>
  <w:footnote w:type="continuationSeparator" w:id="0">
    <w:p w:rsidR="003836DD" w:rsidRDefault="0038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45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456C" w:rsidRPr="00B4456C" w:rsidRDefault="00B4456C" w:rsidP="00B445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456C">
                  <w:rPr>
                    <w:rFonts w:ascii="Arial" w:hAnsi="Arial" w:cs="Arial"/>
                    <w:b/>
                  </w:rPr>
                  <w:t>PROTOCOLO Nº: 07293/2013     DATA: 12/07/2013     HORA: 16:18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0F63E4"/>
    <w:rsid w:val="00193EA5"/>
    <w:rsid w:val="001A01E7"/>
    <w:rsid w:val="001B2453"/>
    <w:rsid w:val="001B478A"/>
    <w:rsid w:val="001D1394"/>
    <w:rsid w:val="00245C6E"/>
    <w:rsid w:val="00284AA0"/>
    <w:rsid w:val="002B4870"/>
    <w:rsid w:val="002B75EE"/>
    <w:rsid w:val="0033648A"/>
    <w:rsid w:val="00373483"/>
    <w:rsid w:val="003836DD"/>
    <w:rsid w:val="003D2D54"/>
    <w:rsid w:val="003D3AA8"/>
    <w:rsid w:val="00454EAC"/>
    <w:rsid w:val="00466D9F"/>
    <w:rsid w:val="00471277"/>
    <w:rsid w:val="0049057E"/>
    <w:rsid w:val="004B57DB"/>
    <w:rsid w:val="004C67DE"/>
    <w:rsid w:val="005A2881"/>
    <w:rsid w:val="00677934"/>
    <w:rsid w:val="00683764"/>
    <w:rsid w:val="006B3A9A"/>
    <w:rsid w:val="00705ABB"/>
    <w:rsid w:val="00804279"/>
    <w:rsid w:val="008521E4"/>
    <w:rsid w:val="00855721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4456C"/>
    <w:rsid w:val="00B905A9"/>
    <w:rsid w:val="00C1059D"/>
    <w:rsid w:val="00C85FD6"/>
    <w:rsid w:val="00CD613B"/>
    <w:rsid w:val="00CF3786"/>
    <w:rsid w:val="00CF7F49"/>
    <w:rsid w:val="00D26CB3"/>
    <w:rsid w:val="00D420D9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