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18A6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E2DED">
        <w:rPr>
          <w:rFonts w:ascii="Arial" w:hAnsi="Arial" w:cs="Arial"/>
          <w:sz w:val="24"/>
          <w:szCs w:val="24"/>
        </w:rPr>
        <w:t xml:space="preserve"> </w:t>
      </w:r>
      <w:r w:rsidR="00E86AED">
        <w:rPr>
          <w:rFonts w:ascii="Arial" w:hAnsi="Arial" w:cs="Arial"/>
          <w:sz w:val="24"/>
          <w:szCs w:val="24"/>
        </w:rPr>
        <w:t>limpeza e c</w:t>
      </w:r>
      <w:r w:rsidR="00E86AED" w:rsidRPr="00E86AED">
        <w:rPr>
          <w:rFonts w:ascii="Arial" w:hAnsi="Arial" w:cs="Arial"/>
          <w:sz w:val="24"/>
          <w:szCs w:val="24"/>
        </w:rPr>
        <w:t>apinação</w:t>
      </w:r>
      <w:r w:rsidR="00E86AED">
        <w:rPr>
          <w:rFonts w:ascii="Arial" w:hAnsi="Arial" w:cs="Arial"/>
          <w:sz w:val="24"/>
          <w:szCs w:val="24"/>
        </w:rPr>
        <w:t xml:space="preserve"> em área pública localizada na Rua Itararé, bairro </w:t>
      </w:r>
      <w:proofErr w:type="spellStart"/>
      <w:r w:rsidR="00E86AED">
        <w:rPr>
          <w:rFonts w:ascii="Arial" w:hAnsi="Arial" w:cs="Arial"/>
          <w:sz w:val="24"/>
          <w:szCs w:val="24"/>
        </w:rPr>
        <w:t>Batagim</w:t>
      </w:r>
      <w:proofErr w:type="spellEnd"/>
      <w:r w:rsidR="00E86AED">
        <w:rPr>
          <w:rFonts w:ascii="Arial" w:hAnsi="Arial" w:cs="Arial"/>
          <w:sz w:val="24"/>
          <w:szCs w:val="24"/>
        </w:rPr>
        <w:t>, neste município.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6AED" w:rsidRDefault="00E86A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6AED" w:rsidRPr="00E86AED" w:rsidRDefault="0024160D" w:rsidP="00E86AE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E86AED">
        <w:rPr>
          <w:rFonts w:ascii="Arial" w:hAnsi="Arial" w:cs="Arial"/>
          <w:bCs/>
          <w:sz w:val="24"/>
          <w:szCs w:val="24"/>
        </w:rPr>
        <w:t>limpeza e c</w:t>
      </w:r>
      <w:r w:rsidR="00E86AED" w:rsidRPr="00E86AED">
        <w:rPr>
          <w:rFonts w:ascii="Arial" w:hAnsi="Arial" w:cs="Arial"/>
          <w:bCs/>
          <w:sz w:val="24"/>
          <w:szCs w:val="24"/>
        </w:rPr>
        <w:t xml:space="preserve">apinação em área pública localizada na Rua Itararé, bairro </w:t>
      </w:r>
      <w:proofErr w:type="spellStart"/>
      <w:r w:rsidR="00E86AED" w:rsidRPr="00E86AED">
        <w:rPr>
          <w:rFonts w:ascii="Arial" w:hAnsi="Arial" w:cs="Arial"/>
          <w:bCs/>
          <w:sz w:val="24"/>
          <w:szCs w:val="24"/>
        </w:rPr>
        <w:t>Batagim</w:t>
      </w:r>
      <w:proofErr w:type="spellEnd"/>
      <w:r w:rsidR="00E86AED" w:rsidRPr="00E86AED">
        <w:rPr>
          <w:rFonts w:ascii="Arial" w:hAnsi="Arial" w:cs="Arial"/>
          <w:bCs/>
          <w:sz w:val="24"/>
          <w:szCs w:val="24"/>
        </w:rPr>
        <w:t>, neste município.</w:t>
      </w:r>
    </w:p>
    <w:p w:rsidR="00E86AED" w:rsidRPr="00E86AED" w:rsidRDefault="00E86AED" w:rsidP="00E86AED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5D08A2" w:rsidRDefault="00E86AED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em contato com esse gabinete solicitam melhorias na referida rua.</w:t>
      </w:r>
      <w:bookmarkStart w:id="0" w:name="_GoBack"/>
      <w:bookmarkEnd w:id="0"/>
    </w:p>
    <w:p w:rsidR="005D08A2" w:rsidRDefault="005D08A2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E86AED">
        <w:rPr>
          <w:rFonts w:ascii="Arial" w:hAnsi="Arial" w:cs="Arial"/>
          <w:sz w:val="24"/>
          <w:szCs w:val="24"/>
        </w:rPr>
        <w:t xml:space="preserve"> 08 de março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2119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64949cb38943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7459"/>
    <w:rsid w:val="00637B98"/>
    <w:rsid w:val="006D2569"/>
    <w:rsid w:val="00702B17"/>
    <w:rsid w:val="00705ABB"/>
    <w:rsid w:val="00720919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702A"/>
    <w:rsid w:val="00B239C7"/>
    <w:rsid w:val="00B439D9"/>
    <w:rsid w:val="00B45FF2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86AED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9a0e03-cddb-43d4-949a-c4ae969247fb.png" Id="R54f9b2b1cd2147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9a0e03-cddb-43d4-949a-c4ae969247fb.png" Id="R1e64949cb38943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2019-03-08T13:29:00Z</dcterms:created>
  <dcterms:modified xsi:type="dcterms:W3CDTF">2019-03-08T13:29:00Z</dcterms:modified>
</cp:coreProperties>
</file>