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311EF">
        <w:rPr>
          <w:rFonts w:ascii="Arial" w:hAnsi="Arial" w:cs="Arial"/>
        </w:rPr>
        <w:t>00951</w:t>
      </w:r>
      <w:r>
        <w:rPr>
          <w:rFonts w:ascii="Arial" w:hAnsi="Arial" w:cs="Arial"/>
        </w:rPr>
        <w:t>/</w:t>
      </w:r>
      <w:r w:rsidR="009311E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apropinqua </w:t>
      </w:r>
      <w:r w:rsidR="005C4738">
        <w:rPr>
          <w:rFonts w:ascii="Arial" w:hAnsi="Arial" w:cs="Arial"/>
          <w:sz w:val="24"/>
          <w:szCs w:val="24"/>
        </w:rPr>
        <w:t>sobre concurso publico para contratação de guardas municipais.</w:t>
      </w: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5C4738">
        <w:rPr>
          <w:rFonts w:ascii="Arial" w:hAnsi="Arial" w:cs="Arial"/>
          <w:sz w:val="24"/>
          <w:szCs w:val="24"/>
        </w:rPr>
        <w:t>Quando foi lançado edital de concurso publico para contratação de guarda municipal? Enviar copia.</w:t>
      </w:r>
    </w:p>
    <w:p w:rsidR="0058550B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</w:p>
    <w:p w:rsidR="005C4738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5C4738">
        <w:rPr>
          <w:rFonts w:ascii="Arial" w:hAnsi="Arial" w:cs="Arial"/>
          <w:sz w:val="24"/>
          <w:szCs w:val="24"/>
        </w:rPr>
        <w:t>Quem são os membros da comissão de concurso? Encaminhar copia da portaria de nomeação.</w:t>
      </w:r>
    </w:p>
    <w:p w:rsidR="0058550B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</w:p>
    <w:p w:rsidR="005C4738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5C4738">
        <w:rPr>
          <w:rFonts w:ascii="Arial" w:hAnsi="Arial" w:cs="Arial"/>
          <w:sz w:val="24"/>
          <w:szCs w:val="24"/>
        </w:rPr>
        <w:t>Encaminhar copia das homologações de topas as etapas do concurso publico.</w:t>
      </w:r>
    </w:p>
    <w:p w:rsidR="0058550B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</w:p>
    <w:p w:rsidR="00D477FC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5C4738">
        <w:rPr>
          <w:rFonts w:ascii="Arial" w:hAnsi="Arial" w:cs="Arial"/>
          <w:sz w:val="24"/>
          <w:szCs w:val="24"/>
        </w:rPr>
        <w:t>Quando foi realizada a prova teórica?</w:t>
      </w:r>
    </w:p>
    <w:p w:rsidR="0058550B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</w:p>
    <w:p w:rsidR="005C4738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="005C4738">
        <w:rPr>
          <w:rFonts w:ascii="Arial" w:hAnsi="Arial" w:cs="Arial"/>
          <w:sz w:val="24"/>
          <w:szCs w:val="24"/>
        </w:rPr>
        <w:t>Quando foi realizada a prova pratica?</w:t>
      </w:r>
    </w:p>
    <w:p w:rsidR="0058550B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</w:p>
    <w:p w:rsidR="005C4738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- </w:t>
      </w:r>
      <w:r w:rsidR="005C4738">
        <w:rPr>
          <w:rFonts w:ascii="Arial" w:hAnsi="Arial" w:cs="Arial"/>
          <w:sz w:val="24"/>
          <w:szCs w:val="24"/>
        </w:rPr>
        <w:t xml:space="preserve">Existe algum processo de </w:t>
      </w:r>
      <w:r w:rsidR="004353DA">
        <w:rPr>
          <w:rFonts w:ascii="Arial" w:hAnsi="Arial" w:cs="Arial"/>
          <w:sz w:val="24"/>
          <w:szCs w:val="24"/>
        </w:rPr>
        <w:t xml:space="preserve">anulação ou recurso por parte de candidatos? Por quais motivos? </w:t>
      </w:r>
    </w:p>
    <w:p w:rsidR="005C4738" w:rsidRDefault="005C4738" w:rsidP="005C4738">
      <w:pPr>
        <w:jc w:val="both"/>
        <w:rPr>
          <w:rFonts w:ascii="Arial" w:hAnsi="Arial" w:cs="Arial"/>
          <w:sz w:val="24"/>
          <w:szCs w:val="24"/>
        </w:rPr>
      </w:pPr>
    </w:p>
    <w:p w:rsidR="005C4738" w:rsidRDefault="005C4738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58550B" w:rsidP="0058550B">
      <w:pPr>
        <w:spacing w:line="36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D477FC">
        <w:rPr>
          <w:rFonts w:ascii="Arial" w:hAnsi="Arial" w:cs="Arial"/>
          <w:sz w:val="24"/>
          <w:szCs w:val="24"/>
        </w:rPr>
        <w:t>I –</w:t>
      </w:r>
      <w:r w:rsidR="005C4738">
        <w:rPr>
          <w:rFonts w:ascii="Arial" w:hAnsi="Arial" w:cs="Arial"/>
          <w:sz w:val="24"/>
          <w:szCs w:val="24"/>
        </w:rPr>
        <w:t xml:space="preserve"> Oque esta faltando para serem homologados os candidatos aprovado em concurso publico, de </w:t>
      </w:r>
      <w:r>
        <w:rPr>
          <w:rFonts w:ascii="Arial" w:hAnsi="Arial" w:cs="Arial"/>
          <w:sz w:val="24"/>
          <w:szCs w:val="24"/>
        </w:rPr>
        <w:t xml:space="preserve">forma a </w:t>
      </w:r>
      <w:r w:rsidR="005C4738" w:rsidRPr="005C4738">
        <w:rPr>
          <w:rFonts w:ascii="Arial" w:hAnsi="Arial" w:cs="Arial"/>
          <w:sz w:val="24"/>
          <w:szCs w:val="24"/>
        </w:rPr>
        <w:t>permitir</w:t>
      </w:r>
      <w:r w:rsidR="005C4738">
        <w:rPr>
          <w:rFonts w:ascii="Arial" w:hAnsi="Arial" w:cs="Arial"/>
          <w:sz w:val="24"/>
          <w:szCs w:val="24"/>
        </w:rPr>
        <w:t xml:space="preserve"> que </w:t>
      </w:r>
      <w:r w:rsidR="005C4738" w:rsidRPr="005C4738">
        <w:rPr>
          <w:rFonts w:ascii="Arial" w:hAnsi="Arial" w:cs="Arial"/>
          <w:sz w:val="24"/>
          <w:szCs w:val="24"/>
        </w:rPr>
        <w:t>os candidatos aprovados</w:t>
      </w:r>
      <w:r w:rsidR="005C4738">
        <w:rPr>
          <w:rFonts w:ascii="Arial" w:hAnsi="Arial" w:cs="Arial"/>
          <w:sz w:val="24"/>
          <w:szCs w:val="24"/>
        </w:rPr>
        <w:t xml:space="preserve"> </w:t>
      </w:r>
      <w:r w:rsidR="005C4738" w:rsidRPr="005C4738">
        <w:rPr>
          <w:rFonts w:ascii="Arial" w:hAnsi="Arial" w:cs="Arial"/>
          <w:sz w:val="24"/>
          <w:szCs w:val="24"/>
        </w:rPr>
        <w:t>possam ser nomeados</w:t>
      </w:r>
      <w:r w:rsidR="00D477FC" w:rsidRPr="002A2D18">
        <w:rPr>
          <w:rFonts w:ascii="Arial" w:hAnsi="Arial" w:cs="Arial"/>
          <w:sz w:val="24"/>
          <w:szCs w:val="24"/>
        </w:rPr>
        <w:t>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rPr>
          <w:rFonts w:ascii="Arial" w:hAnsi="Arial" w:cs="Arial"/>
          <w:b/>
          <w:sz w:val="24"/>
          <w:szCs w:val="24"/>
        </w:rPr>
      </w:pPr>
    </w:p>
    <w:p w:rsidR="00D477FC" w:rsidRDefault="00D477FC" w:rsidP="0058550B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477FC" w:rsidRDefault="00D477FC" w:rsidP="00D477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C089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agosto de 2.013.</w:t>
      </w:r>
    </w:p>
    <w:p w:rsidR="00D477FC" w:rsidRDefault="00D477FC" w:rsidP="00D477FC">
      <w:pPr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D477FC" w:rsidRPr="00FE04FD" w:rsidRDefault="00D477FC" w:rsidP="00D477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D477FC" w:rsidRPr="00CF7F49" w:rsidRDefault="00D477FC" w:rsidP="00D477F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D477F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BF" w:rsidRDefault="00D76DBF">
      <w:r>
        <w:separator/>
      </w:r>
    </w:p>
  </w:endnote>
  <w:endnote w:type="continuationSeparator" w:id="0">
    <w:p w:rsidR="00D76DBF" w:rsidRDefault="00D7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BF" w:rsidRDefault="00D76DBF">
      <w:r>
        <w:separator/>
      </w:r>
    </w:p>
  </w:footnote>
  <w:footnote w:type="continuationSeparator" w:id="0">
    <w:p w:rsidR="00D76DBF" w:rsidRDefault="00D76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07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075A" w:rsidRPr="009E075A" w:rsidRDefault="009E075A" w:rsidP="009E07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075A">
                  <w:rPr>
                    <w:rFonts w:ascii="Arial" w:hAnsi="Arial" w:cs="Arial"/>
                    <w:b/>
                  </w:rPr>
                  <w:t>PROTOCOLO Nº: 08711/2013     DATA: 30/08/2013     HORA: 13:19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5C94"/>
    <w:multiLevelType w:val="hybridMultilevel"/>
    <w:tmpl w:val="AD5648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648"/>
    <w:rsid w:val="00100953"/>
    <w:rsid w:val="001B478A"/>
    <w:rsid w:val="001D1394"/>
    <w:rsid w:val="001D6EAD"/>
    <w:rsid w:val="002F50C8"/>
    <w:rsid w:val="0033648A"/>
    <w:rsid w:val="00373483"/>
    <w:rsid w:val="003D3AA8"/>
    <w:rsid w:val="004353DA"/>
    <w:rsid w:val="00454EAC"/>
    <w:rsid w:val="00463DCA"/>
    <w:rsid w:val="0049057E"/>
    <w:rsid w:val="004B57DB"/>
    <w:rsid w:val="004C67DE"/>
    <w:rsid w:val="0058550B"/>
    <w:rsid w:val="005C0894"/>
    <w:rsid w:val="005C4738"/>
    <w:rsid w:val="006B7ED2"/>
    <w:rsid w:val="00705ABB"/>
    <w:rsid w:val="007B1241"/>
    <w:rsid w:val="00831B6B"/>
    <w:rsid w:val="008326C9"/>
    <w:rsid w:val="009311EF"/>
    <w:rsid w:val="009E075A"/>
    <w:rsid w:val="009F196D"/>
    <w:rsid w:val="00A71CAF"/>
    <w:rsid w:val="00A9035B"/>
    <w:rsid w:val="00AE702A"/>
    <w:rsid w:val="00CD613B"/>
    <w:rsid w:val="00CF7F49"/>
    <w:rsid w:val="00D02202"/>
    <w:rsid w:val="00D26CB3"/>
    <w:rsid w:val="00D477FC"/>
    <w:rsid w:val="00D76DBF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