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605C6">
        <w:rPr>
          <w:rFonts w:ascii="Arial" w:hAnsi="Arial" w:cs="Arial"/>
        </w:rPr>
        <w:t>04214</w:t>
      </w:r>
      <w:r w:rsidRPr="00C355D1">
        <w:rPr>
          <w:rFonts w:ascii="Arial" w:hAnsi="Arial" w:cs="Arial"/>
        </w:rPr>
        <w:t>/</w:t>
      </w:r>
      <w:r w:rsidR="004605C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1602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160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16028F">
        <w:rPr>
          <w:rFonts w:ascii="Arial" w:hAnsi="Arial" w:cs="Arial"/>
          <w:sz w:val="24"/>
          <w:szCs w:val="24"/>
        </w:rPr>
        <w:t>Tchecoslováquia</w:t>
      </w:r>
      <w:r>
        <w:rPr>
          <w:rFonts w:ascii="Arial" w:hAnsi="Arial" w:cs="Arial"/>
          <w:sz w:val="24"/>
          <w:szCs w:val="24"/>
        </w:rPr>
        <w:t xml:space="preserve"> </w:t>
      </w:r>
      <w:r w:rsidR="0016028F">
        <w:rPr>
          <w:rFonts w:ascii="Arial" w:hAnsi="Arial" w:cs="Arial"/>
          <w:sz w:val="24"/>
          <w:szCs w:val="24"/>
        </w:rPr>
        <w:t>de fro</w:t>
      </w:r>
      <w:r w:rsidR="00DE7CC0">
        <w:rPr>
          <w:rFonts w:ascii="Arial" w:hAnsi="Arial" w:cs="Arial"/>
          <w:sz w:val="24"/>
          <w:szCs w:val="24"/>
        </w:rPr>
        <w:t>nte ao nª</w:t>
      </w:r>
      <w:r w:rsidR="0016028F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>,</w:t>
      </w:r>
      <w:r w:rsidR="00160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16028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16028F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6028F">
        <w:rPr>
          <w:rFonts w:ascii="Arial" w:hAnsi="Arial" w:cs="Arial"/>
          <w:sz w:val="24"/>
          <w:szCs w:val="24"/>
        </w:rPr>
        <w:t>na Rua Tchecoslováquia de fronte ao nª174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16028F">
        <w:rPr>
          <w:rFonts w:ascii="Arial" w:hAnsi="Arial" w:cs="Arial"/>
        </w:rPr>
        <w:t xml:space="preserve">três buracos </w:t>
      </w:r>
      <w:r w:rsidR="000B05AC">
        <w:rPr>
          <w:rFonts w:ascii="Arial" w:hAnsi="Arial" w:cs="Arial"/>
        </w:rPr>
        <w:t>(</w:t>
      </w:r>
      <w:r w:rsidR="0016028F">
        <w:rPr>
          <w:rFonts w:ascii="Arial" w:hAnsi="Arial" w:cs="Arial"/>
        </w:rPr>
        <w:t>causado pela chuva), n</w:t>
      </w:r>
      <w:r>
        <w:rPr>
          <w:rFonts w:ascii="Arial" w:hAnsi="Arial" w:cs="Arial"/>
        </w:rPr>
        <w:t>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28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junho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16028F" w:rsidRDefault="0016028F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C8" w:rsidRDefault="006201C8">
      <w:r>
        <w:separator/>
      </w:r>
    </w:p>
  </w:endnote>
  <w:endnote w:type="continuationSeparator" w:id="0">
    <w:p w:rsidR="006201C8" w:rsidRDefault="006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C8" w:rsidRDefault="006201C8">
      <w:r>
        <w:separator/>
      </w:r>
    </w:p>
  </w:footnote>
  <w:footnote w:type="continuationSeparator" w:id="0">
    <w:p w:rsidR="006201C8" w:rsidRDefault="006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7B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7BC8" w:rsidRPr="00F27BC8" w:rsidRDefault="00F27BC8" w:rsidP="00F27B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7BC8">
                  <w:rPr>
                    <w:rFonts w:ascii="Arial" w:hAnsi="Arial" w:cs="Arial"/>
                    <w:b/>
                  </w:rPr>
                  <w:t>PROTOCOLO Nº: 07532/2013     DATA: 25/07/2013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B05AC"/>
    <w:rsid w:val="0016028F"/>
    <w:rsid w:val="001B478A"/>
    <w:rsid w:val="001D1394"/>
    <w:rsid w:val="0023626F"/>
    <w:rsid w:val="0033648A"/>
    <w:rsid w:val="00364F93"/>
    <w:rsid w:val="00373483"/>
    <w:rsid w:val="003D3AA8"/>
    <w:rsid w:val="00410058"/>
    <w:rsid w:val="00454EAC"/>
    <w:rsid w:val="004605C6"/>
    <w:rsid w:val="00466D3F"/>
    <w:rsid w:val="00473E5A"/>
    <w:rsid w:val="0049057E"/>
    <w:rsid w:val="004B57DB"/>
    <w:rsid w:val="004C67DE"/>
    <w:rsid w:val="00530458"/>
    <w:rsid w:val="005371E8"/>
    <w:rsid w:val="006201C8"/>
    <w:rsid w:val="006C67D9"/>
    <w:rsid w:val="00705ABB"/>
    <w:rsid w:val="007673DE"/>
    <w:rsid w:val="00772212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DE7CC0"/>
    <w:rsid w:val="00E07256"/>
    <w:rsid w:val="00E358CC"/>
    <w:rsid w:val="00E4194B"/>
    <w:rsid w:val="00E72F64"/>
    <w:rsid w:val="00E903BB"/>
    <w:rsid w:val="00EB7D7D"/>
    <w:rsid w:val="00EE7983"/>
    <w:rsid w:val="00F16623"/>
    <w:rsid w:val="00F27BC8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