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3A68C6">
        <w:rPr>
          <w:rFonts w:ascii="Arial" w:hAnsi="Arial" w:cs="Arial"/>
          <w:sz w:val="24"/>
          <w:szCs w:val="24"/>
        </w:rPr>
        <w:t>em área publica localizada entre as Ruas Floriano Peixoto e Antônio Furlan no Residencial Furlan.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A52" w:rsidRDefault="00A35AE9" w:rsidP="00D34A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3A68C6">
        <w:rPr>
          <w:rFonts w:ascii="Arial" w:hAnsi="Arial" w:cs="Arial"/>
          <w:sz w:val="24"/>
          <w:szCs w:val="24"/>
        </w:rPr>
        <w:t>em área publica localizada entre as Ruas Floriano Peixoto e Antônio Furlan no Residencial Furlan.</w:t>
      </w:r>
    </w:p>
    <w:p w:rsidR="00325A5F" w:rsidRDefault="00325A5F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mato</w:t>
      </w:r>
      <w:r w:rsidR="00D34A52">
        <w:rPr>
          <w:rFonts w:ascii="Arial" w:hAnsi="Arial" w:cs="Arial"/>
          <w:sz w:val="24"/>
          <w:szCs w:val="24"/>
        </w:rPr>
        <w:t xml:space="preserve"> está alto </w:t>
      </w:r>
      <w:r w:rsidR="00325A5F">
        <w:rPr>
          <w:rFonts w:ascii="Arial" w:hAnsi="Arial" w:cs="Arial"/>
          <w:sz w:val="24"/>
          <w:szCs w:val="24"/>
        </w:rPr>
        <w:t>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02819">
        <w:rPr>
          <w:rFonts w:ascii="Arial" w:hAnsi="Arial" w:cs="Arial"/>
          <w:sz w:val="24"/>
          <w:szCs w:val="24"/>
        </w:rPr>
        <w:t>2</w:t>
      </w:r>
      <w:r w:rsidR="00D34A5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02819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133264" wp14:editId="3A80F1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9FCC4" wp14:editId="1D22F12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AA4881" wp14:editId="7CAC252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ca303e77684a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eec10e-42c2-483a-af32-3a782610c4ac.png" Id="Ra6516602fa87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ec10e-42c2-483a-af32-3a782610c4ac.png" Id="Re3ca303e77684a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7B8D-198F-496F-87B2-96502C6B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117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2019-03-01T12:42:00Z</dcterms:modified>
</cp:coreProperties>
</file>