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C7932">
        <w:rPr>
          <w:rFonts w:ascii="Arial" w:hAnsi="Arial" w:cs="Arial"/>
        </w:rPr>
        <w:t>00981</w:t>
      </w:r>
      <w:r>
        <w:rPr>
          <w:rFonts w:ascii="Arial" w:hAnsi="Arial" w:cs="Arial"/>
        </w:rPr>
        <w:t>/</w:t>
      </w:r>
      <w:r w:rsidR="000C793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061D1F">
        <w:rPr>
          <w:rFonts w:ascii="Arial" w:hAnsi="Arial" w:cs="Arial"/>
          <w:sz w:val="24"/>
          <w:szCs w:val="24"/>
        </w:rPr>
        <w:t xml:space="preserve"> Parque Tecnológico de </w:t>
      </w:r>
      <w:r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61D1F" w:rsidRPr="00061D1F">
        <w:rPr>
          <w:rFonts w:ascii="Arial" w:hAnsi="Arial" w:cs="Arial"/>
          <w:sz w:val="24"/>
          <w:szCs w:val="24"/>
        </w:rPr>
        <w:t xml:space="preserve">Parques </w:t>
      </w:r>
      <w:r w:rsidR="00061D1F">
        <w:rPr>
          <w:rFonts w:ascii="Arial" w:hAnsi="Arial" w:cs="Arial"/>
          <w:sz w:val="24"/>
          <w:szCs w:val="24"/>
        </w:rPr>
        <w:t>T</w:t>
      </w:r>
      <w:r w:rsidR="00061D1F" w:rsidRPr="00061D1F">
        <w:rPr>
          <w:rFonts w:ascii="Arial" w:hAnsi="Arial" w:cs="Arial"/>
          <w:sz w:val="24"/>
          <w:szCs w:val="24"/>
        </w:rPr>
        <w:t>ecnológicos são empreendimentos para a promoção de ciência, tecnologia e inovação, que oferecem oportunidades para as empresas transformarem pesquisa em produto, aproximando os centros de conhecimento (universidades, centros de pesquisas e escolas) do setor produtivo (empresas em geral)</w:t>
      </w:r>
      <w:r w:rsidR="00061D1F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61D1F">
        <w:rPr>
          <w:rFonts w:ascii="Arial" w:hAnsi="Arial" w:cs="Arial"/>
          <w:sz w:val="24"/>
          <w:szCs w:val="24"/>
        </w:rPr>
        <w:t xml:space="preserve">o Município anunciou a construção de um </w:t>
      </w:r>
      <w:r w:rsidR="00061D1F" w:rsidRPr="00061D1F">
        <w:rPr>
          <w:rFonts w:ascii="Arial" w:hAnsi="Arial" w:cs="Arial"/>
          <w:sz w:val="24"/>
          <w:szCs w:val="24"/>
        </w:rPr>
        <w:t xml:space="preserve">Parque Tecnológico </w:t>
      </w:r>
      <w:r w:rsidR="00061D1F">
        <w:rPr>
          <w:rFonts w:ascii="Arial" w:hAnsi="Arial" w:cs="Arial"/>
          <w:sz w:val="24"/>
          <w:szCs w:val="24"/>
        </w:rPr>
        <w:t xml:space="preserve">em Santa Bárbara d’Oeste, </w:t>
      </w:r>
      <w:r w:rsidR="00061D1F" w:rsidRPr="00061D1F">
        <w:rPr>
          <w:rFonts w:ascii="Arial" w:hAnsi="Arial" w:cs="Arial"/>
          <w:sz w:val="24"/>
          <w:szCs w:val="24"/>
        </w:rPr>
        <w:t>focado em áreas</w:t>
      </w:r>
      <w:r w:rsidR="00061D1F">
        <w:rPr>
          <w:rFonts w:ascii="Arial" w:hAnsi="Arial" w:cs="Arial"/>
          <w:sz w:val="24"/>
          <w:szCs w:val="24"/>
        </w:rPr>
        <w:t xml:space="preserve"> como TI (Tecnologia de Informação), </w:t>
      </w:r>
      <w:r w:rsidR="00061D1F" w:rsidRPr="00061D1F">
        <w:rPr>
          <w:rFonts w:ascii="Arial" w:hAnsi="Arial" w:cs="Arial"/>
          <w:sz w:val="24"/>
          <w:szCs w:val="24"/>
        </w:rPr>
        <w:t>têxtil, metal-mecânica e energia e meio ambiente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61D1F">
        <w:rPr>
          <w:rFonts w:ascii="Arial" w:hAnsi="Arial" w:cs="Arial"/>
          <w:sz w:val="24"/>
          <w:szCs w:val="24"/>
        </w:rPr>
        <w:t>o</w:t>
      </w:r>
      <w:r w:rsidR="00061D1F" w:rsidRPr="00061D1F">
        <w:rPr>
          <w:rFonts w:ascii="Arial" w:hAnsi="Arial" w:cs="Arial"/>
          <w:sz w:val="24"/>
          <w:szCs w:val="24"/>
        </w:rPr>
        <w:t xml:space="preserve"> anteprojeto urbanístico do Parque Tecnológico de Santa Bárbara d’Oeste foi preparado por docentes da FEAU (Faculdade de Engenharia, Arquitetura e Urbanismo) da UNIMEP (Universidade Metodista de Piracicaba) e contempla áreas específicas para cada tipo de atividade a ser desenvolvida no local</w:t>
      </w:r>
      <w:r w:rsidR="00061D1F">
        <w:rPr>
          <w:rFonts w:ascii="Arial" w:hAnsi="Arial" w:cs="Arial"/>
          <w:sz w:val="24"/>
          <w:szCs w:val="24"/>
        </w:rPr>
        <w:t>, com a construção de</w:t>
      </w:r>
      <w:r w:rsidR="00061D1F" w:rsidRPr="00061D1F">
        <w:rPr>
          <w:rFonts w:ascii="Arial" w:hAnsi="Arial" w:cs="Arial"/>
          <w:sz w:val="24"/>
          <w:szCs w:val="24"/>
        </w:rPr>
        <w:t xml:space="preserve"> centros industriais, educacionais, de convenções, empresarial, incubadora, laboratório multiusuários e um conjunto administrativo com centro de alojamento, de convivência e administrativo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D1F" w:rsidRDefault="00061D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projeto apresentado em cerimônia pública no campus da Unimep em Santa Bárbara d’Oeste </w:t>
      </w:r>
      <w:r w:rsidRPr="00061D1F">
        <w:rPr>
          <w:rFonts w:ascii="Arial" w:hAnsi="Arial" w:cs="Arial"/>
          <w:sz w:val="24"/>
          <w:szCs w:val="24"/>
        </w:rPr>
        <w:t>contempla</w:t>
      </w:r>
      <w:r>
        <w:rPr>
          <w:rFonts w:ascii="Arial" w:hAnsi="Arial" w:cs="Arial"/>
          <w:sz w:val="24"/>
          <w:szCs w:val="24"/>
        </w:rPr>
        <w:t xml:space="preserve"> o desenvolvimento de </w:t>
      </w:r>
      <w:r w:rsidRPr="00061D1F">
        <w:rPr>
          <w:rFonts w:ascii="Arial" w:hAnsi="Arial" w:cs="Arial"/>
          <w:sz w:val="24"/>
          <w:szCs w:val="24"/>
        </w:rPr>
        <w:t>empresas de todos os portes, abrigadas em áreas de 2, 5, 10, 15 mil e 50 mil metros quadrados</w:t>
      </w:r>
      <w:r>
        <w:rPr>
          <w:rFonts w:ascii="Arial" w:hAnsi="Arial" w:cs="Arial"/>
          <w:sz w:val="24"/>
          <w:szCs w:val="24"/>
        </w:rPr>
        <w:t>;</w:t>
      </w:r>
    </w:p>
    <w:p w:rsidR="00061D1F" w:rsidRDefault="00061D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D1F" w:rsidRDefault="00061D1F" w:rsidP="00061D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em setembro de 2012 foi formada </w:t>
      </w:r>
      <w:r w:rsidRPr="00061D1F">
        <w:rPr>
          <w:rFonts w:ascii="Arial" w:hAnsi="Arial" w:cs="Arial"/>
          <w:sz w:val="24"/>
          <w:szCs w:val="24"/>
        </w:rPr>
        <w:t>em assembleia a “Associação Parque Tecnológico de Santa Bárbara”</w:t>
      </w:r>
      <w:r>
        <w:rPr>
          <w:rFonts w:ascii="Arial" w:hAnsi="Arial" w:cs="Arial"/>
          <w:sz w:val="24"/>
          <w:szCs w:val="24"/>
        </w:rPr>
        <w:t>, com a discussão e votação d</w:t>
      </w:r>
      <w:r w:rsidRPr="00061D1F">
        <w:rPr>
          <w:rFonts w:ascii="Arial" w:hAnsi="Arial" w:cs="Arial"/>
          <w:sz w:val="24"/>
          <w:szCs w:val="24"/>
        </w:rPr>
        <w:t>o projeto de estatuto social e elei</w:t>
      </w:r>
      <w:r>
        <w:rPr>
          <w:rFonts w:ascii="Arial" w:hAnsi="Arial" w:cs="Arial"/>
          <w:sz w:val="24"/>
          <w:szCs w:val="24"/>
        </w:rPr>
        <w:t>ção d</w:t>
      </w:r>
      <w:r w:rsidRPr="00061D1F">
        <w:rPr>
          <w:rFonts w:ascii="Arial" w:hAnsi="Arial" w:cs="Arial"/>
          <w:sz w:val="24"/>
          <w:szCs w:val="24"/>
        </w:rPr>
        <w:t>os membros dos conselhos administrativo, fiscal e da diretoria</w:t>
      </w:r>
      <w:r>
        <w:rPr>
          <w:rFonts w:ascii="Arial" w:hAnsi="Arial" w:cs="Arial"/>
          <w:sz w:val="24"/>
          <w:szCs w:val="24"/>
        </w:rPr>
        <w:t>;</w:t>
      </w:r>
    </w:p>
    <w:p w:rsidR="00BC51F9" w:rsidRDefault="00BC51F9" w:rsidP="00061D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1F9" w:rsidRDefault="00BC51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Pr="00BC51F9">
        <w:rPr>
          <w:rFonts w:ascii="Arial" w:hAnsi="Arial" w:cs="Arial"/>
          <w:sz w:val="24"/>
          <w:szCs w:val="24"/>
        </w:rPr>
        <w:t xml:space="preserve"> Prefeitura Municipal de Santa Bárbara investiu quase R$ 1 milhão para desapropriar o terreno onde será construído o parque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C51F9">
        <w:rPr>
          <w:rFonts w:ascii="Arial" w:hAnsi="Arial" w:cs="Arial"/>
          <w:sz w:val="24"/>
          <w:szCs w:val="24"/>
        </w:rPr>
        <w:t>Em que local será construído o Parque Tecnológico de Santa Bárbara d’Oeste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C51F9">
        <w:rPr>
          <w:rFonts w:ascii="Arial" w:hAnsi="Arial" w:cs="Arial"/>
          <w:sz w:val="24"/>
          <w:szCs w:val="24"/>
        </w:rPr>
        <w:t>Há previsão de prazo para que esta construção aconteça</w:t>
      </w:r>
      <w:r>
        <w:rPr>
          <w:rFonts w:ascii="Arial" w:hAnsi="Arial" w:cs="Arial"/>
          <w:sz w:val="24"/>
          <w:szCs w:val="24"/>
        </w:rPr>
        <w:t>?</w:t>
      </w:r>
      <w:r w:rsidR="00BC51F9">
        <w:rPr>
          <w:rFonts w:ascii="Arial" w:hAnsi="Arial" w:cs="Arial"/>
          <w:sz w:val="24"/>
          <w:szCs w:val="24"/>
        </w:rPr>
        <w:t xml:space="preserve"> Em caso de resposta positiva, qual é este prazo?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BC51F9">
        <w:rPr>
          <w:rFonts w:ascii="Arial" w:hAnsi="Arial" w:cs="Arial"/>
          <w:sz w:val="24"/>
          <w:szCs w:val="24"/>
        </w:rPr>
        <w:t>Em que fase está o processo de construção do Parque Tecnológico de Santa Bárbara d’Oeste</w:t>
      </w:r>
      <w:r>
        <w:rPr>
          <w:rFonts w:ascii="Arial" w:hAnsi="Arial" w:cs="Arial"/>
          <w:sz w:val="24"/>
          <w:szCs w:val="24"/>
        </w:rPr>
        <w:t>?</w:t>
      </w:r>
      <w:r w:rsidR="00BC51F9">
        <w:rPr>
          <w:rFonts w:ascii="Arial" w:hAnsi="Arial" w:cs="Arial"/>
          <w:sz w:val="24"/>
          <w:szCs w:val="24"/>
        </w:rPr>
        <w:t xml:space="preserve"> Houve avanços após formação da</w:t>
      </w:r>
      <w:r w:rsidR="00BC51F9" w:rsidRPr="00061D1F">
        <w:rPr>
          <w:rFonts w:ascii="Arial" w:hAnsi="Arial" w:cs="Arial"/>
          <w:sz w:val="24"/>
          <w:szCs w:val="24"/>
        </w:rPr>
        <w:t xml:space="preserve"> “Associação Parque Tecnológico de Santa Bárbara”</w:t>
      </w:r>
      <w:r w:rsidR="00BC51F9">
        <w:rPr>
          <w:rFonts w:ascii="Arial" w:hAnsi="Arial" w:cs="Arial"/>
          <w:sz w:val="24"/>
          <w:szCs w:val="24"/>
        </w:rPr>
        <w:t>, com a discussão e votação d</w:t>
      </w:r>
      <w:r w:rsidR="00BC51F9" w:rsidRPr="00061D1F">
        <w:rPr>
          <w:rFonts w:ascii="Arial" w:hAnsi="Arial" w:cs="Arial"/>
          <w:sz w:val="24"/>
          <w:szCs w:val="24"/>
        </w:rPr>
        <w:t>o projeto de estatuto social e elei</w:t>
      </w:r>
      <w:r w:rsidR="00BC51F9">
        <w:rPr>
          <w:rFonts w:ascii="Arial" w:hAnsi="Arial" w:cs="Arial"/>
          <w:sz w:val="24"/>
          <w:szCs w:val="24"/>
        </w:rPr>
        <w:t>ção d</w:t>
      </w:r>
      <w:r w:rsidR="00BC51F9" w:rsidRPr="00061D1F">
        <w:rPr>
          <w:rFonts w:ascii="Arial" w:hAnsi="Arial" w:cs="Arial"/>
          <w:sz w:val="24"/>
          <w:szCs w:val="24"/>
        </w:rPr>
        <w:t>os membros dos conselhos administrativo, fiscal e da diretoria</w:t>
      </w:r>
      <w:r w:rsidR="00BC51F9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BC51F9">
        <w:rPr>
          <w:rFonts w:ascii="Arial" w:hAnsi="Arial" w:cs="Arial"/>
          <w:sz w:val="24"/>
          <w:szCs w:val="24"/>
        </w:rPr>
        <w:t xml:space="preserve">O Parque Tecnológico de Santa Bárbara d’Oeste foi credenciado no </w:t>
      </w:r>
      <w:r w:rsidR="00BC51F9" w:rsidRPr="00BC51F9">
        <w:rPr>
          <w:rFonts w:ascii="Arial" w:hAnsi="Arial" w:cs="Arial"/>
          <w:sz w:val="24"/>
          <w:szCs w:val="24"/>
        </w:rPr>
        <w:t>Sistema Paulista de Parques Tecnológicos - SPTec</w:t>
      </w:r>
      <w:r>
        <w:rPr>
          <w:rFonts w:ascii="Arial" w:hAnsi="Arial" w:cs="Arial"/>
          <w:sz w:val="24"/>
          <w:szCs w:val="24"/>
        </w:rPr>
        <w:t>?</w:t>
      </w:r>
      <w:r w:rsidR="00BC51F9">
        <w:rPr>
          <w:rFonts w:ascii="Arial" w:hAnsi="Arial" w:cs="Arial"/>
          <w:sz w:val="24"/>
          <w:szCs w:val="24"/>
        </w:rPr>
        <w:t xml:space="preserve"> Em caso de resposta negativa, quando será?</w:t>
      </w:r>
    </w:p>
    <w:p w:rsidR="00BC51F9" w:rsidRDefault="00BC51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1F9" w:rsidRDefault="00BC51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51F9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BC51F9">
        <w:rPr>
          <w:rFonts w:ascii="Arial" w:hAnsi="Arial" w:cs="Arial"/>
        </w:rPr>
        <w:t xml:space="preserve">empresários interessados nas </w:t>
      </w:r>
      <w:r w:rsidR="00BC51F9" w:rsidRPr="00BC51F9">
        <w:rPr>
          <w:rFonts w:ascii="Arial" w:hAnsi="Arial" w:cs="Arial"/>
        </w:rPr>
        <w:t xml:space="preserve">vantagens de integrar </w:t>
      </w:r>
      <w:r w:rsidR="00BC51F9">
        <w:rPr>
          <w:rFonts w:ascii="Arial" w:hAnsi="Arial" w:cs="Arial"/>
        </w:rPr>
        <w:t>um</w:t>
      </w:r>
      <w:r w:rsidR="00BC51F9" w:rsidRPr="00BC51F9">
        <w:rPr>
          <w:rFonts w:ascii="Arial" w:hAnsi="Arial" w:cs="Arial"/>
        </w:rPr>
        <w:t xml:space="preserve"> Parque Tecnológico</w:t>
      </w:r>
      <w:r w:rsidR="00BC51F9">
        <w:rPr>
          <w:rFonts w:ascii="Arial" w:hAnsi="Arial" w:cs="Arial"/>
        </w:rPr>
        <w:t xml:space="preserve"> diante das vantagens comuns em empreendimentos desta natureza, como a instalação da empresa em</w:t>
      </w:r>
      <w:r w:rsidR="00BC51F9" w:rsidRPr="00BC51F9">
        <w:rPr>
          <w:rFonts w:ascii="Arial" w:hAnsi="Arial" w:cs="Arial"/>
        </w:rPr>
        <w:t xml:space="preserve"> um espaço seguro, atendido por cabeamento de fibra ótica e por um sistema logístico</w:t>
      </w:r>
      <w:r w:rsidR="00BC51F9">
        <w:rPr>
          <w:rFonts w:ascii="Arial" w:hAnsi="Arial" w:cs="Arial"/>
        </w:rPr>
        <w:t xml:space="preserve">; </w:t>
      </w:r>
      <w:r w:rsidR="00BC51F9" w:rsidRPr="00BC51F9">
        <w:rPr>
          <w:rFonts w:ascii="Arial" w:hAnsi="Arial" w:cs="Arial"/>
        </w:rPr>
        <w:t xml:space="preserve">facilidades para conquistar recursos do governo do Estado, que disponibiliza linhas de crédito especiais para o desenvolvimento de pesquisas e </w:t>
      </w:r>
      <w:r w:rsidR="00BC51F9">
        <w:rPr>
          <w:rFonts w:ascii="Arial" w:hAnsi="Arial" w:cs="Arial"/>
        </w:rPr>
        <w:t xml:space="preserve">de </w:t>
      </w:r>
      <w:r w:rsidR="00BC51F9" w:rsidRPr="00BC51F9">
        <w:rPr>
          <w:rFonts w:ascii="Arial" w:hAnsi="Arial" w:cs="Arial"/>
        </w:rPr>
        <w:t>novos produtos</w:t>
      </w:r>
      <w:r w:rsidR="00BC51F9">
        <w:rPr>
          <w:rFonts w:ascii="Arial" w:hAnsi="Arial" w:cs="Arial"/>
        </w:rPr>
        <w:t>, etc.</w:t>
      </w:r>
    </w:p>
    <w:p w:rsidR="00BC51F9" w:rsidRDefault="00BC51F9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1F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C51F9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BC51F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1D1F" w:rsidRDefault="00061D1F" w:rsidP="00061D1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61D1F" w:rsidRDefault="00061D1F" w:rsidP="00061D1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BC51F9" w:rsidP="00BC51F9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15.2pt;width:36.35pt;height:29.2pt;z-index:-251658752" wrapcoords="-635 0 -635 20800 21600 20800 21600 0 -635 0">
            <v:imagedata r:id="rId6" o:title=""/>
            <w10:wrap type="tight"/>
          </v:shape>
        </w:pict>
      </w:r>
      <w:r w:rsidR="00061D1F">
        <w:rPr>
          <w:rFonts w:ascii="Arial" w:hAnsi="Arial" w:cs="Arial"/>
          <w:sz w:val="24"/>
          <w:szCs w:val="24"/>
        </w:rPr>
        <w:t>- Vereador 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E2" w:rsidRDefault="00246EE2">
      <w:r>
        <w:separator/>
      </w:r>
    </w:p>
  </w:endnote>
  <w:endnote w:type="continuationSeparator" w:id="0">
    <w:p w:rsidR="00246EE2" w:rsidRDefault="0024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E2" w:rsidRDefault="00246EE2">
      <w:r>
        <w:separator/>
      </w:r>
    </w:p>
  </w:footnote>
  <w:footnote w:type="continuationSeparator" w:id="0">
    <w:p w:rsidR="00246EE2" w:rsidRDefault="0024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08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0861" w:rsidRPr="00640861" w:rsidRDefault="00640861" w:rsidP="006408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0861">
                  <w:rPr>
                    <w:rFonts w:ascii="Arial" w:hAnsi="Arial" w:cs="Arial"/>
                    <w:b/>
                  </w:rPr>
                  <w:t>PROTOCOLO Nº: 08903/2013     DATA: 06/09/2013     HORA: 13:16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1D1F"/>
    <w:rsid w:val="000C7932"/>
    <w:rsid w:val="001B478A"/>
    <w:rsid w:val="001D1394"/>
    <w:rsid w:val="00246EE2"/>
    <w:rsid w:val="0033648A"/>
    <w:rsid w:val="00373483"/>
    <w:rsid w:val="003D3AA8"/>
    <w:rsid w:val="00441F0A"/>
    <w:rsid w:val="00454EAC"/>
    <w:rsid w:val="0049057E"/>
    <w:rsid w:val="004B57DB"/>
    <w:rsid w:val="004C67DE"/>
    <w:rsid w:val="00640861"/>
    <w:rsid w:val="00705ABB"/>
    <w:rsid w:val="007B1241"/>
    <w:rsid w:val="008C723C"/>
    <w:rsid w:val="009F196D"/>
    <w:rsid w:val="00A71CAF"/>
    <w:rsid w:val="00A9035B"/>
    <w:rsid w:val="00AE702A"/>
    <w:rsid w:val="00B6412F"/>
    <w:rsid w:val="00BC51F9"/>
    <w:rsid w:val="00C75346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