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E1CE1">
        <w:rPr>
          <w:rFonts w:ascii="Arial" w:hAnsi="Arial" w:cs="Arial"/>
        </w:rPr>
        <w:t>4773/2013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D76ED">
      <w:pPr>
        <w:ind w:left="43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instalação de </w:t>
      </w:r>
      <w:r w:rsidR="00B95CA5" w:rsidRPr="00B95CA5">
        <w:rPr>
          <w:rFonts w:ascii="Arial" w:hAnsi="Arial" w:cs="Arial"/>
          <w:sz w:val="24"/>
          <w:szCs w:val="24"/>
        </w:rPr>
        <w:t xml:space="preserve">faixas de pedestres </w:t>
      </w:r>
      <w:r w:rsidR="00015DC4">
        <w:rPr>
          <w:rFonts w:ascii="Arial" w:hAnsi="Arial" w:cs="Arial"/>
          <w:sz w:val="24"/>
          <w:szCs w:val="24"/>
        </w:rPr>
        <w:t>na Rua Mogi Guaçu, em frente ao nº 991, no bairro Jardim das Laranjeiras</w:t>
      </w:r>
      <w:r w:rsidR="001D76ED">
        <w:rPr>
          <w:rFonts w:ascii="Arial" w:hAnsi="Arial" w:cs="Arial"/>
          <w:sz w:val="24"/>
          <w:szCs w:val="24"/>
        </w:rPr>
        <w:t>.</w:t>
      </w:r>
    </w:p>
    <w:p w:rsidR="004138E9" w:rsidRPr="00F75516" w:rsidRDefault="004138E9" w:rsidP="001D76ED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</w:t>
      </w:r>
      <w:r w:rsidR="00B005DA">
        <w:rPr>
          <w:rFonts w:ascii="Arial" w:hAnsi="Arial" w:cs="Arial"/>
          <w:sz w:val="24"/>
          <w:szCs w:val="24"/>
        </w:rPr>
        <w:t xml:space="preserve">promova </w:t>
      </w:r>
      <w:r w:rsidR="00B005DA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005DA">
        <w:rPr>
          <w:rFonts w:ascii="Arial" w:hAnsi="Arial" w:cs="Arial"/>
          <w:sz w:val="24"/>
          <w:szCs w:val="24"/>
        </w:rPr>
        <w:t>a</w:t>
      </w:r>
      <w:r w:rsidR="00B005DA" w:rsidRPr="006D6665">
        <w:rPr>
          <w:rFonts w:ascii="Arial" w:hAnsi="Arial" w:cs="Arial"/>
          <w:sz w:val="24"/>
          <w:szCs w:val="24"/>
        </w:rPr>
        <w:t xml:space="preserve"> instalação de </w:t>
      </w:r>
      <w:r w:rsidR="00B005DA" w:rsidRPr="00B95CA5">
        <w:rPr>
          <w:rFonts w:ascii="Arial" w:hAnsi="Arial" w:cs="Arial"/>
          <w:sz w:val="24"/>
          <w:szCs w:val="24"/>
        </w:rPr>
        <w:t>faixas de pedestres</w:t>
      </w:r>
      <w:r w:rsidR="00B95CA5">
        <w:rPr>
          <w:rFonts w:ascii="Arial" w:hAnsi="Arial" w:cs="Arial"/>
          <w:sz w:val="24"/>
          <w:szCs w:val="24"/>
        </w:rPr>
        <w:t>,</w:t>
      </w:r>
      <w:r w:rsidR="00B95CA5" w:rsidRPr="006D6665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015DC4">
        <w:rPr>
          <w:rFonts w:ascii="Arial" w:hAnsi="Arial" w:cs="Arial"/>
          <w:sz w:val="24"/>
          <w:szCs w:val="24"/>
        </w:rPr>
        <w:t>na Rua Mogi Guaçu, em frente ao nº 991, no bairro Jardim das Laranjeiras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5DC4" w:rsidRDefault="006D6665" w:rsidP="00B005DA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</w:t>
      </w:r>
      <w:r w:rsidR="00B005DA">
        <w:rPr>
          <w:rFonts w:ascii="Arial" w:hAnsi="Arial" w:cs="Arial"/>
        </w:rPr>
        <w:t>visita realizada “in loco”, este vereador pode constatar o risco de atropelamento vivido pel</w:t>
      </w:r>
      <w:r w:rsidR="001D76ED">
        <w:rPr>
          <w:rFonts w:ascii="Arial" w:hAnsi="Arial" w:cs="Arial"/>
        </w:rPr>
        <w:t>a</w:t>
      </w:r>
      <w:r w:rsidR="00B005DA">
        <w:rPr>
          <w:rFonts w:ascii="Arial" w:hAnsi="Arial" w:cs="Arial"/>
        </w:rPr>
        <w:t xml:space="preserve">s </w:t>
      </w:r>
      <w:r w:rsidR="001D76ED">
        <w:rPr>
          <w:rFonts w:ascii="Arial" w:hAnsi="Arial" w:cs="Arial"/>
        </w:rPr>
        <w:t xml:space="preserve">crianças e famílias </w:t>
      </w:r>
      <w:r w:rsidR="00015DC4">
        <w:rPr>
          <w:rFonts w:ascii="Arial" w:hAnsi="Arial" w:cs="Arial"/>
        </w:rPr>
        <w:t xml:space="preserve">moradoras do bairro em questão e das imediações e que transitam pela Rua Mogi Guaçu, em especial neste trecho de grande fluxo devido à presença de comércio no local, inclusive de um supermercado. 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5DC4">
        <w:rPr>
          <w:rFonts w:ascii="Arial" w:hAnsi="Arial" w:cs="Arial"/>
          <w:sz w:val="24"/>
          <w:szCs w:val="24"/>
        </w:rPr>
        <w:t>23</w:t>
      </w:r>
      <w:r w:rsidR="00B95CA5">
        <w:rPr>
          <w:rFonts w:ascii="Arial" w:hAnsi="Arial" w:cs="Arial"/>
          <w:sz w:val="24"/>
          <w:szCs w:val="24"/>
        </w:rPr>
        <w:t xml:space="preserve"> de </w:t>
      </w:r>
      <w:r w:rsidR="001D76ED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76ED" w:rsidRPr="00F75516" w:rsidRDefault="001D76E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1D76ED" w:rsidRDefault="001D76ED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76ED">
        <w:rPr>
          <w:rFonts w:ascii="Arial" w:hAnsi="Arial" w:cs="Arial"/>
          <w:b/>
          <w:sz w:val="24"/>
          <w:szCs w:val="24"/>
        </w:rPr>
        <w:t>ANTONIO PEREIRA</w:t>
      </w:r>
    </w:p>
    <w:p w:rsidR="001D76ED" w:rsidRPr="00C355D1" w:rsidRDefault="001D76ED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</w:t>
      </w:r>
      <w:r w:rsidR="001D76E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7E" w:rsidRDefault="00ED0F7E">
      <w:r>
        <w:separator/>
      </w:r>
    </w:p>
  </w:endnote>
  <w:endnote w:type="continuationSeparator" w:id="0">
    <w:p w:rsidR="00ED0F7E" w:rsidRDefault="00ED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7E" w:rsidRDefault="00ED0F7E">
      <w:r>
        <w:separator/>
      </w:r>
    </w:p>
  </w:footnote>
  <w:footnote w:type="continuationSeparator" w:id="0">
    <w:p w:rsidR="00ED0F7E" w:rsidRDefault="00ED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577C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577CD" w:rsidRPr="007577CD" w:rsidRDefault="007577CD" w:rsidP="007577C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577CD">
                  <w:rPr>
                    <w:rFonts w:ascii="Arial" w:hAnsi="Arial" w:cs="Arial"/>
                    <w:b/>
                  </w:rPr>
                  <w:t>PROTOCOLO Nº: 08503/2013     DATA: 23/08/2013     HORA: 14:58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5DC4"/>
    <w:rsid w:val="00017A84"/>
    <w:rsid w:val="000D567C"/>
    <w:rsid w:val="001B478A"/>
    <w:rsid w:val="001D1394"/>
    <w:rsid w:val="001D76ED"/>
    <w:rsid w:val="001F0799"/>
    <w:rsid w:val="00226EC5"/>
    <w:rsid w:val="00305308"/>
    <w:rsid w:val="003354E5"/>
    <w:rsid w:val="0033648A"/>
    <w:rsid w:val="00373483"/>
    <w:rsid w:val="003D3AA8"/>
    <w:rsid w:val="004138E9"/>
    <w:rsid w:val="00454EAC"/>
    <w:rsid w:val="0049057E"/>
    <w:rsid w:val="004B57DB"/>
    <w:rsid w:val="004C67DE"/>
    <w:rsid w:val="004E2656"/>
    <w:rsid w:val="005202B1"/>
    <w:rsid w:val="005813AD"/>
    <w:rsid w:val="005B05EC"/>
    <w:rsid w:val="005D2052"/>
    <w:rsid w:val="00656AC6"/>
    <w:rsid w:val="006D6665"/>
    <w:rsid w:val="006E1CE1"/>
    <w:rsid w:val="00705ABB"/>
    <w:rsid w:val="007577CD"/>
    <w:rsid w:val="007A0A1F"/>
    <w:rsid w:val="0088454A"/>
    <w:rsid w:val="009F196D"/>
    <w:rsid w:val="00A25699"/>
    <w:rsid w:val="00A344AF"/>
    <w:rsid w:val="00A35AE9"/>
    <w:rsid w:val="00A71CAF"/>
    <w:rsid w:val="00A9035B"/>
    <w:rsid w:val="00AE702A"/>
    <w:rsid w:val="00AF507E"/>
    <w:rsid w:val="00B005DA"/>
    <w:rsid w:val="00B95CA5"/>
    <w:rsid w:val="00BF0657"/>
    <w:rsid w:val="00C55E7C"/>
    <w:rsid w:val="00CD613B"/>
    <w:rsid w:val="00CE27F7"/>
    <w:rsid w:val="00CF7F49"/>
    <w:rsid w:val="00D26CB3"/>
    <w:rsid w:val="00D34740"/>
    <w:rsid w:val="00E030AD"/>
    <w:rsid w:val="00E903BB"/>
    <w:rsid w:val="00EB7D7D"/>
    <w:rsid w:val="00ED0F7E"/>
    <w:rsid w:val="00EE7983"/>
    <w:rsid w:val="00F16623"/>
    <w:rsid w:val="00F95EB1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