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7998" w:rsidRDefault="0027690E" w:rsidP="00747B1B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r w:rsidR="00096BB9">
        <w:rPr>
          <w:rFonts w:ascii="Arial" w:hAnsi="Arial" w:cs="Arial"/>
          <w:sz w:val="24"/>
          <w:szCs w:val="24"/>
        </w:rPr>
        <w:t xml:space="preserve">que </w:t>
      </w:r>
      <w:r w:rsidR="00096BB9" w:rsidRPr="00210535">
        <w:rPr>
          <w:rFonts w:ascii="Arial" w:hAnsi="Arial" w:cs="Arial"/>
          <w:sz w:val="24"/>
          <w:szCs w:val="24"/>
        </w:rPr>
        <w:t xml:space="preserve">proceda </w:t>
      </w:r>
      <w:r w:rsidR="00480088">
        <w:rPr>
          <w:rFonts w:ascii="Arial" w:hAnsi="Arial" w:cs="Arial"/>
          <w:sz w:val="24"/>
          <w:szCs w:val="24"/>
        </w:rPr>
        <w:t xml:space="preserve">a </w:t>
      </w:r>
      <w:r w:rsidR="002D5F28">
        <w:rPr>
          <w:rFonts w:ascii="Arial" w:hAnsi="Arial" w:cs="Arial"/>
          <w:sz w:val="24"/>
          <w:szCs w:val="24"/>
        </w:rPr>
        <w:t xml:space="preserve">fiscalização de terrenos abandonados no Parque </w:t>
      </w:r>
      <w:proofErr w:type="gramStart"/>
      <w:r w:rsidR="002D5F28">
        <w:rPr>
          <w:rFonts w:ascii="Arial" w:hAnsi="Arial" w:cs="Arial"/>
          <w:sz w:val="24"/>
          <w:szCs w:val="24"/>
        </w:rPr>
        <w:t>Industrial Bandeirantes</w:t>
      </w:r>
      <w:proofErr w:type="gramEnd"/>
      <w:r w:rsidR="002D5F28">
        <w:rPr>
          <w:rFonts w:ascii="Arial" w:hAnsi="Arial" w:cs="Arial"/>
          <w:sz w:val="24"/>
          <w:szCs w:val="24"/>
        </w:rPr>
        <w:t>.</w:t>
      </w:r>
    </w:p>
    <w:p w:rsidR="00AE78AE" w:rsidRDefault="00AE78AE" w:rsidP="00554C1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747B1B" w:rsidRDefault="0027690E" w:rsidP="00B41C99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="00317DBD">
        <w:rPr>
          <w:rFonts w:ascii="Arial" w:hAnsi="Arial" w:cs="Arial"/>
          <w:sz w:val="24"/>
          <w:szCs w:val="24"/>
        </w:rPr>
        <w:t xml:space="preserve">providências em relação </w:t>
      </w:r>
      <w:proofErr w:type="gramStart"/>
      <w:r w:rsidR="00D764C9">
        <w:rPr>
          <w:rFonts w:ascii="Arial" w:hAnsi="Arial" w:cs="Arial"/>
          <w:sz w:val="24"/>
          <w:szCs w:val="24"/>
        </w:rPr>
        <w:t>a</w:t>
      </w:r>
      <w:proofErr w:type="gramEnd"/>
      <w:r w:rsidR="00D764C9">
        <w:rPr>
          <w:rFonts w:ascii="Arial" w:hAnsi="Arial" w:cs="Arial"/>
          <w:sz w:val="24"/>
          <w:szCs w:val="24"/>
        </w:rPr>
        <w:t xml:space="preserve"> </w:t>
      </w:r>
      <w:r w:rsidR="00096BB9" w:rsidRPr="00210535">
        <w:rPr>
          <w:rFonts w:ascii="Arial" w:hAnsi="Arial" w:cs="Arial"/>
          <w:sz w:val="24"/>
          <w:szCs w:val="24"/>
        </w:rPr>
        <w:t xml:space="preserve"> </w:t>
      </w:r>
      <w:r w:rsidR="002D5F28">
        <w:rPr>
          <w:rFonts w:ascii="Arial" w:hAnsi="Arial" w:cs="Arial"/>
          <w:sz w:val="24"/>
          <w:szCs w:val="24"/>
        </w:rPr>
        <w:t>fiscalização de terrenos abandonados no Parque Industrial Bandeirantes.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F110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96BB9" w:rsidRDefault="002D5F28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Empresários</w:t>
      </w:r>
      <w:r w:rsidR="004958CE">
        <w:rPr>
          <w:rFonts w:ascii="Arial" w:hAnsi="Arial" w:cs="Arial"/>
          <w:sz w:val="24"/>
          <w:szCs w:val="24"/>
        </w:rPr>
        <w:t xml:space="preserve">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</w:t>
      </w:r>
      <w:r w:rsidR="00096BB9">
        <w:rPr>
          <w:rFonts w:ascii="Arial" w:hAnsi="Arial" w:cs="Arial"/>
          <w:sz w:val="24"/>
          <w:szCs w:val="24"/>
        </w:rPr>
        <w:t>d</w:t>
      </w:r>
      <w:r w:rsidR="00BA79E6">
        <w:rPr>
          <w:rFonts w:ascii="Arial" w:hAnsi="Arial" w:cs="Arial"/>
          <w:sz w:val="24"/>
          <w:szCs w:val="24"/>
        </w:rPr>
        <w:t>a</w:t>
      </w:r>
      <w:r w:rsidR="00096BB9">
        <w:rPr>
          <w:rFonts w:ascii="Arial" w:hAnsi="Arial" w:cs="Arial"/>
          <w:sz w:val="24"/>
          <w:szCs w:val="24"/>
        </w:rPr>
        <w:t xml:space="preserve"> </w:t>
      </w:r>
      <w:r w:rsidR="00BA79E6">
        <w:rPr>
          <w:rFonts w:ascii="Arial" w:hAnsi="Arial" w:cs="Arial"/>
          <w:sz w:val="24"/>
          <w:szCs w:val="24"/>
        </w:rPr>
        <w:t xml:space="preserve">necessidade de </w:t>
      </w:r>
      <w:r>
        <w:rPr>
          <w:rFonts w:ascii="Arial" w:hAnsi="Arial" w:cs="Arial"/>
          <w:sz w:val="24"/>
          <w:szCs w:val="24"/>
        </w:rPr>
        <w:t>fiscalização de terrenos abandonados no P</w:t>
      </w:r>
      <w:r>
        <w:rPr>
          <w:rFonts w:ascii="Arial" w:hAnsi="Arial" w:cs="Arial"/>
          <w:sz w:val="24"/>
          <w:szCs w:val="24"/>
        </w:rPr>
        <w:t xml:space="preserve">arque </w:t>
      </w:r>
      <w:proofErr w:type="gramStart"/>
      <w:r>
        <w:rPr>
          <w:rFonts w:ascii="Arial" w:hAnsi="Arial" w:cs="Arial"/>
          <w:sz w:val="24"/>
          <w:szCs w:val="24"/>
        </w:rPr>
        <w:t>Industrial Bandeirantes</w:t>
      </w:r>
      <w:proofErr w:type="gramEnd"/>
      <w:r>
        <w:rPr>
          <w:rFonts w:ascii="Arial" w:hAnsi="Arial" w:cs="Arial"/>
          <w:sz w:val="24"/>
          <w:szCs w:val="24"/>
        </w:rPr>
        <w:t>, onde é possível notar que vários terrenos estão com entulhos e derivados, causando mau cheiro e possível propagação de pragas e animais peçonhentos.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096BB9" w:rsidRDefault="00096BB9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34F7">
        <w:rPr>
          <w:rFonts w:ascii="Arial" w:hAnsi="Arial" w:cs="Arial"/>
          <w:sz w:val="24"/>
          <w:szCs w:val="24"/>
        </w:rPr>
        <w:t>13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10E549" wp14:editId="2B38E6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096BB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096BB9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80E6F" wp14:editId="217E98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0A2D3" wp14:editId="05D3537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ba503a02ca41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D5F28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80088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05410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A79E6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0154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5a33fc-361e-4e56-874d-d5c982a7c2e9.png" Id="R0ae8229113e54c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5a33fc-361e-4e56-874d-d5c982a7c2e9.png" Id="R6aba503a02ca41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2019-02-13T18:14:00Z</dcterms:created>
  <dcterms:modified xsi:type="dcterms:W3CDTF">2019-02-13T18:16:00Z</dcterms:modified>
</cp:coreProperties>
</file>