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126610">
        <w:rPr>
          <w:rFonts w:ascii="Arial" w:hAnsi="Arial" w:cs="Arial"/>
          <w:sz w:val="24"/>
          <w:szCs w:val="24"/>
        </w:rPr>
        <w:t xml:space="preserve">implantação de um sistema de coleta </w:t>
      </w:r>
      <w:r w:rsidR="00ED4AED">
        <w:rPr>
          <w:rFonts w:ascii="Arial" w:hAnsi="Arial" w:cs="Arial"/>
          <w:sz w:val="24"/>
          <w:szCs w:val="24"/>
        </w:rPr>
        <w:t>de esgoto no bairro Beira Rio,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126610" w:rsidRPr="00126610">
        <w:rPr>
          <w:rFonts w:ascii="Arial" w:hAnsi="Arial" w:cs="Arial"/>
          <w:bCs/>
          <w:sz w:val="24"/>
          <w:szCs w:val="24"/>
        </w:rPr>
        <w:t>implantação de um sistema de coleta de esgoto no bairro Beira Rio, neste município.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126610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reunião com este </w:t>
      </w:r>
      <w:proofErr w:type="gramStart"/>
      <w:r>
        <w:rPr>
          <w:rFonts w:ascii="Arial" w:hAnsi="Arial" w:cs="Arial"/>
          <w:sz w:val="24"/>
          <w:szCs w:val="24"/>
        </w:rPr>
        <w:t>parlamentar ,</w:t>
      </w:r>
      <w:proofErr w:type="gramEnd"/>
      <w:r>
        <w:rPr>
          <w:rFonts w:ascii="Arial" w:hAnsi="Arial" w:cs="Arial"/>
          <w:sz w:val="24"/>
          <w:szCs w:val="24"/>
        </w:rPr>
        <w:t xml:space="preserve"> moradores do bairro acima citado também abordaram a necessidade da instalação, construção de uma sistema de coleta de esgoto.</w:t>
      </w: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126610">
        <w:rPr>
          <w:rFonts w:ascii="Arial" w:hAnsi="Arial" w:cs="Arial"/>
          <w:sz w:val="24"/>
          <w:szCs w:val="24"/>
        </w:rPr>
        <w:t xml:space="preserve"> 30 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30234ec6c0404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26610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D4AE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6833e9-9aac-4265-8950-d5117627088e.png" Id="Ra3640a5f862945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6833e9-9aac-4265-8950-d5117627088e.png" Id="R5c30234ec6c040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2019-01-30T13:19:00Z</dcterms:created>
  <dcterms:modified xsi:type="dcterms:W3CDTF">2019-01-30T13:21:00Z</dcterms:modified>
</cp:coreProperties>
</file>