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3A589E">
        <w:rPr>
          <w:rFonts w:ascii="Arial" w:hAnsi="Arial" w:cs="Arial"/>
          <w:sz w:val="24"/>
          <w:szCs w:val="24"/>
        </w:rPr>
        <w:t>instalação de um ESPAÇO AMIGO PET, no bairro residencial Furlan, nos mesmos moldes do existente no parque Araçariguama, neste 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589E" w:rsidRPr="003A589E" w:rsidRDefault="0024160D" w:rsidP="003A58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3A589E" w:rsidRPr="003A589E">
        <w:rPr>
          <w:rFonts w:ascii="Arial" w:hAnsi="Arial" w:cs="Arial"/>
          <w:bCs/>
          <w:sz w:val="24"/>
          <w:szCs w:val="24"/>
        </w:rPr>
        <w:t>instalação de um ESPAÇO AMIGO PET, no bairro residencial Furlan, nos mesmos moldes do existente no parque Araçariguama,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3A589E" w:rsidRDefault="003A589E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3A589E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a grande aceitação</w:t>
      </w:r>
      <w:r w:rsidR="00762B74">
        <w:rPr>
          <w:rFonts w:ascii="Arial" w:hAnsi="Arial" w:cs="Arial"/>
          <w:sz w:val="24"/>
          <w:szCs w:val="24"/>
        </w:rPr>
        <w:t xml:space="preserve"> assim que disponibilizou a informação através das mídias sociais, várias pessoas entram em contato com o mesmo solicitando um espaço semelhante que já vinha sido solicitado para e pelo vereador que chegou a abordar o assunto ano passado com o prefeito municipal.</w:t>
      </w:r>
    </w:p>
    <w:p w:rsidR="00762B74" w:rsidRDefault="00762B7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62B74" w:rsidRDefault="00762B7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3A589E">
        <w:rPr>
          <w:rFonts w:ascii="Arial" w:hAnsi="Arial" w:cs="Arial"/>
          <w:sz w:val="24"/>
          <w:szCs w:val="24"/>
        </w:rPr>
        <w:t xml:space="preserve"> 28</w:t>
      </w:r>
      <w:r w:rsidR="005D08A2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c20fc720014f7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A589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62B74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c50732-e558-41e6-8a5c-7df2ef8d902d.png" Id="Rbcd6cf4f5d1a40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c50732-e558-41e6-8a5c-7df2ef8d902d.png" Id="Rc1c20fc720014f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2019-01-28T18:06:00Z</dcterms:created>
  <dcterms:modified xsi:type="dcterms:W3CDTF">2019-01-28T18:06:00Z</dcterms:modified>
</cp:coreProperties>
</file>