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110693">
        <w:rPr>
          <w:rFonts w:ascii="Arial" w:hAnsi="Arial" w:cs="Arial"/>
          <w:sz w:val="24"/>
          <w:szCs w:val="24"/>
        </w:rPr>
        <w:t xml:space="preserve">manutenção no calçamento das ruas no interior do </w:t>
      </w:r>
      <w:r w:rsidR="008A01D0">
        <w:rPr>
          <w:rFonts w:ascii="Arial" w:hAnsi="Arial" w:cs="Arial"/>
          <w:sz w:val="24"/>
          <w:szCs w:val="24"/>
        </w:rPr>
        <w:t>C</w:t>
      </w:r>
      <w:r w:rsidR="00110693">
        <w:rPr>
          <w:rFonts w:ascii="Arial" w:hAnsi="Arial" w:cs="Arial"/>
          <w:sz w:val="24"/>
          <w:szCs w:val="24"/>
        </w:rPr>
        <w:t xml:space="preserve">emitério da Ressurreição. </w:t>
      </w:r>
      <w:r w:rsidR="00CF3266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801C7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F74F32">
        <w:rPr>
          <w:rFonts w:ascii="Arial" w:hAnsi="Arial" w:cs="Arial"/>
          <w:sz w:val="24"/>
          <w:szCs w:val="24"/>
        </w:rPr>
        <w:t>eiterando a Indicação nº 6944/2017).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FA0" w:rsidRDefault="00A35AE9" w:rsidP="009A6B0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>que proceda a</w:t>
      </w:r>
      <w:r w:rsidR="00F74F32">
        <w:rPr>
          <w:rFonts w:ascii="Arial" w:hAnsi="Arial" w:cs="Arial"/>
          <w:sz w:val="24"/>
          <w:szCs w:val="24"/>
        </w:rPr>
        <w:t xml:space="preserve"> </w:t>
      </w:r>
      <w:r w:rsidR="00110693">
        <w:rPr>
          <w:rFonts w:ascii="Arial" w:hAnsi="Arial" w:cs="Arial"/>
          <w:sz w:val="24"/>
          <w:szCs w:val="24"/>
        </w:rPr>
        <w:t xml:space="preserve">manutenção no calçamento das ruas no interior do </w:t>
      </w:r>
      <w:r w:rsidR="008A01D0">
        <w:rPr>
          <w:rFonts w:ascii="Arial" w:hAnsi="Arial" w:cs="Arial"/>
          <w:sz w:val="24"/>
          <w:szCs w:val="24"/>
        </w:rPr>
        <w:t>C</w:t>
      </w:r>
      <w:r w:rsidR="00110693">
        <w:rPr>
          <w:rFonts w:ascii="Arial" w:hAnsi="Arial" w:cs="Arial"/>
          <w:sz w:val="24"/>
          <w:szCs w:val="24"/>
        </w:rPr>
        <w:t>emitério da Ressurreição.</w:t>
      </w:r>
    </w:p>
    <w:p w:rsidR="001C478D" w:rsidRDefault="001C478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110693">
        <w:rPr>
          <w:rFonts w:ascii="Arial" w:hAnsi="Arial" w:cs="Arial"/>
          <w:sz w:val="24"/>
          <w:szCs w:val="24"/>
        </w:rPr>
        <w:t>segundo eles as referidas ruas estão</w:t>
      </w:r>
      <w:r w:rsidR="00FF56A7">
        <w:rPr>
          <w:rFonts w:ascii="Arial" w:hAnsi="Arial" w:cs="Arial"/>
          <w:sz w:val="24"/>
          <w:szCs w:val="24"/>
        </w:rPr>
        <w:t xml:space="preserve"> com o piso</w:t>
      </w:r>
      <w:r w:rsidR="00110693">
        <w:rPr>
          <w:rFonts w:ascii="Arial" w:hAnsi="Arial" w:cs="Arial"/>
          <w:sz w:val="24"/>
          <w:szCs w:val="24"/>
        </w:rPr>
        <w:t xml:space="preserve"> </w:t>
      </w:r>
      <w:r w:rsidR="008A01D0">
        <w:rPr>
          <w:rFonts w:ascii="Arial" w:hAnsi="Arial" w:cs="Arial"/>
          <w:sz w:val="24"/>
          <w:szCs w:val="24"/>
        </w:rPr>
        <w:t>irregular</w:t>
      </w:r>
      <w:r w:rsidR="00110693">
        <w:rPr>
          <w:rFonts w:ascii="Arial" w:hAnsi="Arial" w:cs="Arial"/>
          <w:sz w:val="24"/>
          <w:szCs w:val="24"/>
        </w:rPr>
        <w:t xml:space="preserve"> podendo causar acidentes aos visitantes, principalmente os idosos.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21E4">
        <w:rPr>
          <w:rFonts w:ascii="Arial" w:hAnsi="Arial" w:cs="Arial"/>
          <w:sz w:val="24"/>
          <w:szCs w:val="24"/>
        </w:rPr>
        <w:t>2</w:t>
      </w:r>
      <w:r w:rsidR="00F74F32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74F32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F74F32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23afb8f1fd42d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0693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01C7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94779"/>
    <w:rsid w:val="00696470"/>
    <w:rsid w:val="006A301C"/>
    <w:rsid w:val="006A545B"/>
    <w:rsid w:val="006A70E6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01D0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4F32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a72275-64a5-494b-846c-73c0601373f5.png" Id="R07d4c758ffcd4b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a72275-64a5-494b-846c-73c0601373f5.png" Id="R7b23afb8f1fd42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69F2-CCEE-43D9-AA92-94B25215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111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2019-01-25T17:06:00Z</dcterms:modified>
</cp:coreProperties>
</file>