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CA427E">
        <w:rPr>
          <w:rFonts w:ascii="Arial" w:hAnsi="Arial" w:cs="Arial"/>
          <w:sz w:val="24"/>
          <w:szCs w:val="24"/>
        </w:rPr>
        <w:t xml:space="preserve">roçagem de mato e limpeza </w:t>
      </w:r>
      <w:r w:rsidR="005F5DA9">
        <w:rPr>
          <w:rFonts w:ascii="Arial" w:hAnsi="Arial" w:cs="Arial"/>
          <w:sz w:val="24"/>
          <w:szCs w:val="24"/>
        </w:rPr>
        <w:t>em área da Vila Pacheco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CA427E">
        <w:rPr>
          <w:rFonts w:ascii="Arial" w:hAnsi="Arial" w:cs="Arial"/>
          <w:bCs/>
          <w:sz w:val="24"/>
          <w:szCs w:val="24"/>
        </w:rPr>
        <w:t xml:space="preserve">roçagem do mato e </w:t>
      </w:r>
      <w:r w:rsidR="005244CF">
        <w:rPr>
          <w:rFonts w:ascii="Arial" w:hAnsi="Arial" w:cs="Arial"/>
          <w:bCs/>
          <w:sz w:val="24"/>
          <w:szCs w:val="24"/>
        </w:rPr>
        <w:t xml:space="preserve">limpeza </w:t>
      </w:r>
      <w:r w:rsidR="005F5DA9">
        <w:rPr>
          <w:rFonts w:ascii="Arial" w:hAnsi="Arial" w:cs="Arial"/>
          <w:bCs/>
          <w:sz w:val="24"/>
          <w:szCs w:val="24"/>
        </w:rPr>
        <w:t xml:space="preserve">na área localizada entre aa </w:t>
      </w:r>
      <w:proofErr w:type="spellStart"/>
      <w:r w:rsidR="005F5DA9">
        <w:rPr>
          <w:rFonts w:ascii="Arial" w:hAnsi="Arial" w:cs="Arial"/>
          <w:bCs/>
          <w:sz w:val="24"/>
          <w:szCs w:val="24"/>
        </w:rPr>
        <w:t>Ruaa</w:t>
      </w:r>
      <w:proofErr w:type="spellEnd"/>
      <w:r w:rsidR="005F5DA9">
        <w:rPr>
          <w:rFonts w:ascii="Arial" w:hAnsi="Arial" w:cs="Arial"/>
          <w:bCs/>
          <w:sz w:val="24"/>
          <w:szCs w:val="24"/>
        </w:rPr>
        <w:t xml:space="preserve"> Floriano Peixoto e Rua Rio Grande do Sul, Vila Pacheco.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44CF">
        <w:rPr>
          <w:rFonts w:ascii="Arial" w:hAnsi="Arial" w:cs="Arial"/>
        </w:rPr>
        <w:t xml:space="preserve">O Mato toma conta </w:t>
      </w:r>
      <w:r w:rsidR="005F5DA9">
        <w:rPr>
          <w:rFonts w:ascii="Arial" w:hAnsi="Arial" w:cs="Arial"/>
        </w:rPr>
        <w:t>da área que é muito utilizada para encurtar caminho entre os bairros Santa Cruz e Vila Brasil/Grego. Desocupados se aproveitam do mato alto para uso de drogas.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93" w:rsidRDefault="00F25293">
      <w:r>
        <w:separator/>
      </w:r>
    </w:p>
  </w:endnote>
  <w:endnote w:type="continuationSeparator" w:id="0">
    <w:p w:rsidR="00F25293" w:rsidRDefault="00F2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93" w:rsidRDefault="00F25293">
      <w:r>
        <w:separator/>
      </w:r>
    </w:p>
  </w:footnote>
  <w:footnote w:type="continuationSeparator" w:id="0">
    <w:p w:rsidR="00F25293" w:rsidRDefault="00F2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49107699dd422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5DA9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5293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ffd142-e8e1-4bfa-8f7b-e71e64cad96e.png" Id="Rd419e9d233764e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ffd142-e8e1-4bfa-8f7b-e71e64cad96e.png" Id="Rf149107699dd42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46ED-334A-4008-A127-4306DB66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2019-01-11T12:06:00Z</dcterms:created>
  <dcterms:modified xsi:type="dcterms:W3CDTF">2019-01-11T12:06:00Z</dcterms:modified>
</cp:coreProperties>
</file>