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</w:t>
      </w:r>
      <w:r w:rsidR="00005ECA">
        <w:rPr>
          <w:rFonts w:ascii="Arial" w:hAnsi="Arial" w:cs="Arial"/>
          <w:sz w:val="24"/>
          <w:szCs w:val="24"/>
        </w:rPr>
        <w:t>o</w:t>
      </w:r>
      <w:r w:rsidR="008421E4">
        <w:rPr>
          <w:rFonts w:ascii="Arial" w:hAnsi="Arial" w:cs="Arial"/>
          <w:sz w:val="24"/>
          <w:szCs w:val="24"/>
        </w:rPr>
        <w:t xml:space="preserve"> </w:t>
      </w:r>
      <w:r w:rsidR="006E236B">
        <w:rPr>
          <w:rFonts w:ascii="Arial" w:hAnsi="Arial" w:cs="Arial"/>
          <w:sz w:val="24"/>
          <w:szCs w:val="24"/>
        </w:rPr>
        <w:t>conserto do buraco, localizado na Rua</w:t>
      </w:r>
      <w:r w:rsidR="001D0528">
        <w:rPr>
          <w:rFonts w:ascii="Arial" w:hAnsi="Arial" w:cs="Arial"/>
          <w:sz w:val="24"/>
          <w:szCs w:val="24"/>
        </w:rPr>
        <w:t xml:space="preserve"> Xavantes, próximo ao número: </w:t>
      </w:r>
      <w:proofErr w:type="gramStart"/>
      <w:r w:rsidR="001D0528">
        <w:rPr>
          <w:rFonts w:ascii="Arial" w:hAnsi="Arial" w:cs="Arial"/>
          <w:sz w:val="24"/>
          <w:szCs w:val="24"/>
        </w:rPr>
        <w:t>105 no Jardim São Francisco</w:t>
      </w:r>
      <w:proofErr w:type="gramEnd"/>
      <w:r w:rsidR="001D0528">
        <w:rPr>
          <w:rFonts w:ascii="Arial" w:hAnsi="Arial" w:cs="Arial"/>
          <w:sz w:val="24"/>
          <w:szCs w:val="24"/>
        </w:rPr>
        <w:t xml:space="preserve"> II. 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ECA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</w:t>
      </w:r>
      <w:r w:rsidR="006E236B">
        <w:rPr>
          <w:rFonts w:ascii="Arial" w:hAnsi="Arial" w:cs="Arial"/>
          <w:sz w:val="24"/>
          <w:szCs w:val="24"/>
        </w:rPr>
        <w:t xml:space="preserve">ao conserto do buraco, localizado </w:t>
      </w:r>
      <w:r w:rsidR="00005ECA">
        <w:rPr>
          <w:rFonts w:ascii="Arial" w:hAnsi="Arial" w:cs="Arial"/>
          <w:sz w:val="24"/>
          <w:szCs w:val="24"/>
        </w:rPr>
        <w:t>na</w:t>
      </w:r>
      <w:r w:rsidR="001D0528">
        <w:rPr>
          <w:rFonts w:ascii="Arial" w:hAnsi="Arial" w:cs="Arial"/>
          <w:sz w:val="24"/>
          <w:szCs w:val="24"/>
        </w:rPr>
        <w:t xml:space="preserve"> Rua Xavantes, próximo ao número 105</w:t>
      </w:r>
      <w:r w:rsidR="006E236B">
        <w:rPr>
          <w:rFonts w:ascii="Arial" w:hAnsi="Arial" w:cs="Arial"/>
          <w:sz w:val="24"/>
          <w:szCs w:val="24"/>
        </w:rPr>
        <w:t>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BB4E97">
        <w:rPr>
          <w:rFonts w:ascii="Arial" w:hAnsi="Arial" w:cs="Arial"/>
          <w:sz w:val="24"/>
          <w:szCs w:val="24"/>
        </w:rPr>
        <w:t>moradores do referido bairro</w:t>
      </w:r>
      <w:r w:rsidR="00E86F6C">
        <w:rPr>
          <w:rFonts w:ascii="Arial" w:hAnsi="Arial" w:cs="Arial"/>
          <w:sz w:val="24"/>
          <w:szCs w:val="24"/>
        </w:rPr>
        <w:t xml:space="preserve">, </w:t>
      </w:r>
      <w:r w:rsidR="006E236B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1D0528">
        <w:rPr>
          <w:rFonts w:ascii="Arial" w:hAnsi="Arial" w:cs="Arial"/>
          <w:sz w:val="24"/>
          <w:szCs w:val="24"/>
        </w:rPr>
        <w:t xml:space="preserve">o referido buraco foi causado pelo </w:t>
      </w:r>
      <w:proofErr w:type="spellStart"/>
      <w:proofErr w:type="gramStart"/>
      <w:r w:rsidR="001D0528">
        <w:rPr>
          <w:rFonts w:ascii="Arial" w:hAnsi="Arial" w:cs="Arial"/>
          <w:sz w:val="24"/>
          <w:szCs w:val="24"/>
        </w:rPr>
        <w:t>Dae</w:t>
      </w:r>
      <w:proofErr w:type="spellEnd"/>
      <w:proofErr w:type="gramEnd"/>
      <w:r w:rsidR="001D0528">
        <w:rPr>
          <w:rFonts w:ascii="Arial" w:hAnsi="Arial" w:cs="Arial"/>
          <w:sz w:val="24"/>
          <w:szCs w:val="24"/>
        </w:rPr>
        <w:t xml:space="preserve"> e</w:t>
      </w:r>
      <w:r w:rsidR="00E86F6C">
        <w:rPr>
          <w:rFonts w:ascii="Arial" w:hAnsi="Arial" w:cs="Arial"/>
          <w:sz w:val="24"/>
          <w:szCs w:val="24"/>
        </w:rPr>
        <w:t xml:space="preserve"> está</w:t>
      </w:r>
      <w:bookmarkStart w:id="0" w:name="_GoBack"/>
      <w:bookmarkEnd w:id="0"/>
      <w:r w:rsidR="006E236B">
        <w:rPr>
          <w:rFonts w:ascii="Arial" w:hAnsi="Arial" w:cs="Arial"/>
          <w:sz w:val="24"/>
          <w:szCs w:val="24"/>
        </w:rPr>
        <w:t xml:space="preserve"> aumentando, </w:t>
      </w:r>
      <w:r w:rsidR="00005ECA">
        <w:rPr>
          <w:rFonts w:ascii="Arial" w:hAnsi="Arial" w:cs="Arial"/>
          <w:sz w:val="24"/>
          <w:szCs w:val="24"/>
        </w:rPr>
        <w:t>podendo causar transtornos e acidentes.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E236B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E236B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005ECA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p w:rsidR="00005ECA" w:rsidRDefault="00005EC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05ECA" w:rsidRDefault="00005EC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05ECA" w:rsidRDefault="00005EC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05ECA" w:rsidRDefault="00005ECA" w:rsidP="00005EC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6E236B" w:rsidRDefault="006E236B" w:rsidP="001D0528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6E236B" w:rsidRDefault="006E236B" w:rsidP="00005EC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05ECA" w:rsidRDefault="006E236B" w:rsidP="006E236B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1D0528">
        <w:rPr>
          <w:rFonts w:ascii="Arial" w:hAnsi="Arial" w:cs="Arial"/>
          <w:sz w:val="24"/>
          <w:szCs w:val="24"/>
        </w:rPr>
        <w:t xml:space="preserve">            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F4F2D4" wp14:editId="3F1495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CA149A" wp14:editId="4A8512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66ABB" wp14:editId="13E9466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48e6fbaa48411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0528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236B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86F6C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dd4844a-7e0b-4fb6-8ecd-8c3ba06bf340.png" Id="R4d7d6c66bd3049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d4844a-7e0b-4fb6-8ecd-8c3ba06bf340.png" Id="Rd448e6fbaa4841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3C55-EDBB-4953-B021-6FD5E88C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</Pages>
  <Words>113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446</cp:revision>
  <cp:lastPrinted>2014-10-17T18:19:00Z</cp:lastPrinted>
  <dcterms:created xsi:type="dcterms:W3CDTF">2014-01-16T16:53:00Z</dcterms:created>
  <dcterms:modified xsi:type="dcterms:W3CDTF">2019-01-07T12:12:00Z</dcterms:modified>
</cp:coreProperties>
</file>