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5416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CE365F">
        <w:rPr>
          <w:rFonts w:ascii="Arial" w:hAnsi="Arial" w:cs="Arial"/>
          <w:sz w:val="24"/>
          <w:szCs w:val="24"/>
        </w:rPr>
        <w:t>a extração para substituição do Eucalipto localizado na Rua Eneide Brocato de Barros defronte o Crás do Vista Alegre.</w:t>
      </w:r>
    </w:p>
    <w:p w:rsidR="0042190F" w:rsidRPr="00A30A1E" w:rsidRDefault="0042190F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76EA" w:rsidRDefault="00A35AE9" w:rsidP="007C76E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CE365F">
        <w:rPr>
          <w:rFonts w:ascii="Arial" w:hAnsi="Arial" w:cs="Arial"/>
          <w:sz w:val="24"/>
          <w:szCs w:val="24"/>
        </w:rPr>
        <w:t>a extração para substituição do Eucalipto localizado na Rua Eneide Brocato de Barros defronte o Crás do Vista Alegre</w:t>
      </w:r>
    </w:p>
    <w:p w:rsidR="0042190F" w:rsidRDefault="0042190F" w:rsidP="0042190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728A1">
        <w:rPr>
          <w:rFonts w:ascii="Arial" w:hAnsi="Arial" w:cs="Arial"/>
          <w:sz w:val="24"/>
          <w:szCs w:val="24"/>
        </w:rPr>
        <w:t xml:space="preserve">or </w:t>
      </w:r>
      <w:r w:rsidR="00CE365F">
        <w:rPr>
          <w:rFonts w:ascii="Arial" w:hAnsi="Arial" w:cs="Arial"/>
          <w:sz w:val="24"/>
          <w:szCs w:val="24"/>
        </w:rPr>
        <w:t>munícipes</w:t>
      </w:r>
      <w:r w:rsidR="00A15EA7">
        <w:rPr>
          <w:rFonts w:ascii="Arial" w:hAnsi="Arial" w:cs="Arial"/>
          <w:sz w:val="24"/>
          <w:szCs w:val="24"/>
        </w:rPr>
        <w:t>,</w:t>
      </w:r>
      <w:r w:rsidR="00372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pois, </w:t>
      </w:r>
      <w:r w:rsidR="00332CB5">
        <w:rPr>
          <w:rFonts w:ascii="Arial" w:hAnsi="Arial" w:cs="Arial"/>
          <w:sz w:val="24"/>
          <w:szCs w:val="24"/>
        </w:rPr>
        <w:t xml:space="preserve">segundo eles </w:t>
      </w:r>
      <w:r w:rsidR="00CE365F">
        <w:rPr>
          <w:rFonts w:ascii="Arial" w:hAnsi="Arial" w:cs="Arial"/>
          <w:sz w:val="24"/>
          <w:szCs w:val="24"/>
        </w:rPr>
        <w:t xml:space="preserve">o eucalipto que é por natureza uma árvore de grande porte é </w:t>
      </w:r>
      <w:bookmarkStart w:id="0" w:name="_GoBack"/>
      <w:bookmarkEnd w:id="0"/>
      <w:r w:rsidR="00412297">
        <w:rPr>
          <w:rFonts w:ascii="Arial" w:hAnsi="Arial" w:cs="Arial"/>
          <w:sz w:val="24"/>
          <w:szCs w:val="24"/>
        </w:rPr>
        <w:t>impróprio</w:t>
      </w:r>
      <w:r w:rsidR="00CE365F">
        <w:rPr>
          <w:rFonts w:ascii="Arial" w:hAnsi="Arial" w:cs="Arial"/>
          <w:sz w:val="24"/>
          <w:szCs w:val="24"/>
        </w:rPr>
        <w:t xml:space="preserve"> para o local e está causando transtornos. 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5E53FE">
        <w:rPr>
          <w:rFonts w:ascii="Arial" w:hAnsi="Arial" w:cs="Arial"/>
          <w:sz w:val="24"/>
          <w:szCs w:val="24"/>
        </w:rPr>
        <w:t>05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5E53FE">
        <w:rPr>
          <w:rFonts w:ascii="Arial" w:hAnsi="Arial" w:cs="Arial"/>
          <w:sz w:val="24"/>
          <w:szCs w:val="24"/>
        </w:rPr>
        <w:t>Dez</w:t>
      </w:r>
      <w:r w:rsidR="00944DCF">
        <w:rPr>
          <w:rFonts w:ascii="Arial" w:hAnsi="Arial" w:cs="Arial"/>
          <w:sz w:val="24"/>
          <w:szCs w:val="24"/>
        </w:rPr>
        <w:t>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29A974" wp14:editId="185698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175E1E" wp14:editId="148271D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F1DD67" wp14:editId="1FC7BC9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36183d4c044e9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5775E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2CB5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28A1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297"/>
    <w:rsid w:val="00412F11"/>
    <w:rsid w:val="004132E7"/>
    <w:rsid w:val="0041738E"/>
    <w:rsid w:val="0042190F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1BD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3FE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C76EA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6BE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365F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C6535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1BAF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21db4f8-a2ff-4eb2-a128-b87b0a4cbe48.png" Id="Rab0a5bed2cf749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1db4f8-a2ff-4eb2-a128-b87b0a4cbe48.png" Id="R9c36183d4c044e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90BB2-D808-4BFC-9E12-8AB5E1E6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1</Pages>
  <Words>124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474</cp:revision>
  <cp:lastPrinted>2018-10-03T18:23:00Z</cp:lastPrinted>
  <dcterms:created xsi:type="dcterms:W3CDTF">2014-01-16T16:53:00Z</dcterms:created>
  <dcterms:modified xsi:type="dcterms:W3CDTF">2018-12-07T18:04:00Z</dcterms:modified>
</cp:coreProperties>
</file>