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953E17">
        <w:rPr>
          <w:rFonts w:ascii="Arial" w:hAnsi="Arial" w:cs="Arial"/>
          <w:sz w:val="24"/>
          <w:szCs w:val="24"/>
        </w:rPr>
        <w:t>manutenção com cascalho na extensão da</w:t>
      </w:r>
      <w:r w:rsidR="00376E92">
        <w:rPr>
          <w:rFonts w:ascii="Arial" w:hAnsi="Arial" w:cs="Arial"/>
          <w:sz w:val="24"/>
          <w:szCs w:val="24"/>
        </w:rPr>
        <w:t xml:space="preserve"> Rua Jornalista Gustavo Ribeiro Escobar no Cruzeiro do Sul. 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953E17">
        <w:rPr>
          <w:rFonts w:ascii="Arial" w:hAnsi="Arial" w:cs="Arial"/>
          <w:sz w:val="24"/>
          <w:szCs w:val="24"/>
        </w:rPr>
        <w:t xml:space="preserve">manutenção com cascalho na extensão da Rua Jornalista Gustavo Ribeiro Escobar no Cruzeiro do Sul. 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0143C">
        <w:rPr>
          <w:rFonts w:ascii="Arial" w:hAnsi="Arial" w:cs="Arial"/>
          <w:sz w:val="24"/>
          <w:szCs w:val="24"/>
        </w:rPr>
        <w:t>elos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>o endereço acima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953E17">
        <w:rPr>
          <w:rFonts w:ascii="Arial" w:hAnsi="Arial" w:cs="Arial"/>
          <w:sz w:val="24"/>
          <w:szCs w:val="24"/>
        </w:rPr>
        <w:t>a referida rua está em más condições, causando transtornos, dificultando os acessos e podendo danificar os veículos.</w:t>
      </w:r>
      <w:bookmarkStart w:id="0" w:name="_GoBack"/>
      <w:bookmarkEnd w:id="0"/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6fc407d45a4c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4e8491-88a5-4ac0-a73c-40e798904272.png" Id="Red19392e6fbe49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4e8491-88a5-4ac0-a73c-40e798904272.png" Id="R8e6fc407d45a4c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A04E-2E10-4F4B-9DFD-3E86FD27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2018-10-03T18:23:00Z</cp:lastPrinted>
  <dcterms:created xsi:type="dcterms:W3CDTF">2014-01-16T16:53:00Z</dcterms:created>
  <dcterms:modified xsi:type="dcterms:W3CDTF">2018-11-21T13:19:00Z</dcterms:modified>
</cp:coreProperties>
</file>