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22506">
        <w:rPr>
          <w:rFonts w:ascii="Arial" w:hAnsi="Arial" w:cs="Arial"/>
        </w:rPr>
        <w:t>05215</w:t>
      </w:r>
      <w:r>
        <w:rPr>
          <w:rFonts w:ascii="Arial" w:hAnsi="Arial" w:cs="Arial"/>
        </w:rPr>
        <w:t>/</w:t>
      </w:r>
      <w:r w:rsidR="0012250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A62F99" w:rsidRPr="00A62F99">
        <w:rPr>
          <w:rFonts w:ascii="Arial" w:hAnsi="Arial" w:cs="Arial"/>
          <w:sz w:val="24"/>
          <w:szCs w:val="24"/>
        </w:rPr>
        <w:t xml:space="preserve">Rua </w:t>
      </w:r>
      <w:r w:rsidR="005C15CE">
        <w:rPr>
          <w:rFonts w:ascii="Arial" w:hAnsi="Arial" w:cs="Arial"/>
          <w:sz w:val="24"/>
          <w:szCs w:val="24"/>
        </w:rPr>
        <w:t>Mogi Guaçu</w:t>
      </w:r>
      <w:r w:rsidR="00AF3F8B">
        <w:rPr>
          <w:rFonts w:ascii="Arial" w:hAnsi="Arial" w:cs="Arial"/>
          <w:sz w:val="24"/>
          <w:szCs w:val="24"/>
        </w:rPr>
        <w:t xml:space="preserve">, </w:t>
      </w:r>
      <w:r w:rsidR="000F2907">
        <w:rPr>
          <w:rFonts w:ascii="Arial" w:hAnsi="Arial" w:cs="Arial"/>
          <w:sz w:val="24"/>
          <w:szCs w:val="24"/>
        </w:rPr>
        <w:t>próximo ao</w:t>
      </w:r>
      <w:r w:rsidR="008854D9">
        <w:rPr>
          <w:rFonts w:ascii="Arial" w:hAnsi="Arial" w:cs="Arial"/>
          <w:sz w:val="24"/>
          <w:szCs w:val="24"/>
        </w:rPr>
        <w:t>s</w:t>
      </w:r>
      <w:r w:rsidR="000F2907">
        <w:rPr>
          <w:rFonts w:ascii="Arial" w:hAnsi="Arial" w:cs="Arial"/>
          <w:sz w:val="24"/>
          <w:szCs w:val="24"/>
        </w:rPr>
        <w:t xml:space="preserve"> número</w:t>
      </w:r>
      <w:r w:rsidR="008854D9">
        <w:rPr>
          <w:rFonts w:ascii="Arial" w:hAnsi="Arial" w:cs="Arial"/>
          <w:sz w:val="24"/>
          <w:szCs w:val="24"/>
        </w:rPr>
        <w:t>s</w:t>
      </w:r>
      <w:r w:rsidR="000F2907">
        <w:rPr>
          <w:rFonts w:ascii="Arial" w:hAnsi="Arial" w:cs="Arial"/>
          <w:sz w:val="24"/>
          <w:szCs w:val="24"/>
        </w:rPr>
        <w:t xml:space="preserve"> </w:t>
      </w:r>
      <w:r w:rsidR="005C15CE">
        <w:rPr>
          <w:rFonts w:ascii="Arial" w:hAnsi="Arial" w:cs="Arial"/>
          <w:sz w:val="24"/>
          <w:szCs w:val="24"/>
        </w:rPr>
        <w:t>803 e 975</w:t>
      </w:r>
      <w:r w:rsidR="008854D9">
        <w:rPr>
          <w:rFonts w:ascii="Arial" w:hAnsi="Arial" w:cs="Arial"/>
          <w:sz w:val="24"/>
          <w:szCs w:val="24"/>
        </w:rPr>
        <w:t>,</w:t>
      </w:r>
      <w:r w:rsidR="00623CC4">
        <w:rPr>
          <w:rFonts w:ascii="Arial" w:hAnsi="Arial" w:cs="Arial"/>
          <w:sz w:val="24"/>
          <w:szCs w:val="24"/>
        </w:rPr>
        <w:t xml:space="preserve"> </w:t>
      </w:r>
      <w:r w:rsidR="00A62F99">
        <w:rPr>
          <w:rFonts w:ascii="Arial" w:hAnsi="Arial" w:cs="Arial"/>
          <w:sz w:val="24"/>
          <w:szCs w:val="24"/>
        </w:rPr>
        <w:t>n</w:t>
      </w:r>
      <w:r w:rsidR="00A62F99" w:rsidRPr="00A62F99">
        <w:rPr>
          <w:rFonts w:ascii="Arial" w:hAnsi="Arial" w:cs="Arial"/>
          <w:sz w:val="24"/>
          <w:szCs w:val="24"/>
        </w:rPr>
        <w:t xml:space="preserve">o bairro </w:t>
      </w:r>
      <w:r w:rsidR="005C15CE">
        <w:rPr>
          <w:rFonts w:ascii="Arial" w:hAnsi="Arial" w:cs="Arial"/>
          <w:sz w:val="24"/>
          <w:szCs w:val="24"/>
        </w:rPr>
        <w:t>Jardim das Laranjeiras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883313">
      <w:pPr>
        <w:jc w:val="both"/>
        <w:rPr>
          <w:rFonts w:ascii="Arial" w:hAnsi="Arial" w:cs="Arial"/>
          <w:sz w:val="24"/>
          <w:szCs w:val="24"/>
        </w:rPr>
      </w:pPr>
      <w:r w:rsidRPr="00883313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  <w:sz w:val="24"/>
          <w:szCs w:val="24"/>
        </w:rPr>
        <w:t xml:space="preserve">operação “tapa-buracos” na </w:t>
      </w:r>
      <w:r w:rsidR="000F2907" w:rsidRPr="00883313">
        <w:rPr>
          <w:rFonts w:ascii="Arial" w:hAnsi="Arial" w:cs="Arial"/>
          <w:sz w:val="24"/>
          <w:szCs w:val="24"/>
        </w:rPr>
        <w:t xml:space="preserve">Rua </w:t>
      </w:r>
      <w:r w:rsidR="005C15CE">
        <w:rPr>
          <w:rFonts w:ascii="Arial" w:hAnsi="Arial" w:cs="Arial"/>
          <w:sz w:val="24"/>
          <w:szCs w:val="24"/>
        </w:rPr>
        <w:t>Mogi Guaçu, próximo aos números 803 e 975, n</w:t>
      </w:r>
      <w:r w:rsidR="005C15CE" w:rsidRPr="00A62F99">
        <w:rPr>
          <w:rFonts w:ascii="Arial" w:hAnsi="Arial" w:cs="Arial"/>
          <w:sz w:val="24"/>
          <w:szCs w:val="24"/>
        </w:rPr>
        <w:t xml:space="preserve">o bairro </w:t>
      </w:r>
      <w:r w:rsidR="005C15CE">
        <w:rPr>
          <w:rFonts w:ascii="Arial" w:hAnsi="Arial" w:cs="Arial"/>
          <w:sz w:val="24"/>
          <w:szCs w:val="24"/>
        </w:rPr>
        <w:t>Jardim das Laranjeiras</w:t>
      </w:r>
      <w:r w:rsidR="005C15CE" w:rsidRPr="00E37D67">
        <w:rPr>
          <w:rFonts w:ascii="Arial" w:hAnsi="Arial" w:cs="Arial"/>
          <w:sz w:val="24"/>
          <w:szCs w:val="24"/>
        </w:rPr>
        <w:t>.</w:t>
      </w:r>
      <w:r w:rsidR="00883313" w:rsidRPr="00883313">
        <w:rPr>
          <w:rFonts w:ascii="Arial" w:hAnsi="Arial" w:cs="Arial"/>
          <w:sz w:val="24"/>
          <w:szCs w:val="24"/>
        </w:rPr>
        <w:t xml:space="preserve"> </w:t>
      </w:r>
      <w:r w:rsidR="00E37D67" w:rsidRPr="00883313">
        <w:rPr>
          <w:rFonts w:ascii="Arial" w:hAnsi="Arial" w:cs="Arial"/>
          <w:sz w:val="24"/>
          <w:szCs w:val="24"/>
        </w:rPr>
        <w:t>neste município</w:t>
      </w:r>
      <w:r w:rsidR="00453877" w:rsidRPr="00883313">
        <w:rPr>
          <w:rFonts w:ascii="Arial" w:hAnsi="Arial" w:cs="Arial"/>
          <w:sz w:val="24"/>
          <w:szCs w:val="24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3CC4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23CC4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2E" w:rsidRDefault="008C4F2E">
      <w:r>
        <w:separator/>
      </w:r>
    </w:p>
  </w:endnote>
  <w:endnote w:type="continuationSeparator" w:id="0">
    <w:p w:rsidR="008C4F2E" w:rsidRDefault="008C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2E" w:rsidRDefault="008C4F2E">
      <w:r>
        <w:separator/>
      </w:r>
    </w:p>
  </w:footnote>
  <w:footnote w:type="continuationSeparator" w:id="0">
    <w:p w:rsidR="008C4F2E" w:rsidRDefault="008C4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32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322D" w:rsidRPr="00B2322D" w:rsidRDefault="00B2322D" w:rsidP="00B232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322D">
                  <w:rPr>
                    <w:rFonts w:ascii="Arial" w:hAnsi="Arial" w:cs="Arial"/>
                    <w:b/>
                  </w:rPr>
                  <w:t>PROTOCOLO Nº: 09429/2013     DATA: 20/09/2013     HORA: 15:50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27CC"/>
    <w:rsid w:val="000F2907"/>
    <w:rsid w:val="00122506"/>
    <w:rsid w:val="001B3E1E"/>
    <w:rsid w:val="001B478A"/>
    <w:rsid w:val="001C7CA7"/>
    <w:rsid w:val="001D1394"/>
    <w:rsid w:val="002409AD"/>
    <w:rsid w:val="002657DF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4E4E"/>
    <w:rsid w:val="004C67DE"/>
    <w:rsid w:val="004E1E94"/>
    <w:rsid w:val="00501E38"/>
    <w:rsid w:val="00526D15"/>
    <w:rsid w:val="00584877"/>
    <w:rsid w:val="0058633D"/>
    <w:rsid w:val="005B1CA0"/>
    <w:rsid w:val="005C15CE"/>
    <w:rsid w:val="00623CC4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83313"/>
    <w:rsid w:val="008854D9"/>
    <w:rsid w:val="008A2E97"/>
    <w:rsid w:val="008C4F2E"/>
    <w:rsid w:val="008D7C26"/>
    <w:rsid w:val="008E08FC"/>
    <w:rsid w:val="008E5D9B"/>
    <w:rsid w:val="008F23DA"/>
    <w:rsid w:val="0092225E"/>
    <w:rsid w:val="00922992"/>
    <w:rsid w:val="00936B04"/>
    <w:rsid w:val="0094116F"/>
    <w:rsid w:val="009A7C1A"/>
    <w:rsid w:val="009C2E53"/>
    <w:rsid w:val="009E462A"/>
    <w:rsid w:val="009F196D"/>
    <w:rsid w:val="009F1F2D"/>
    <w:rsid w:val="00A56AA6"/>
    <w:rsid w:val="00A62F99"/>
    <w:rsid w:val="00A66D43"/>
    <w:rsid w:val="00A71CAF"/>
    <w:rsid w:val="00A9035B"/>
    <w:rsid w:val="00AB22DE"/>
    <w:rsid w:val="00AE702A"/>
    <w:rsid w:val="00AF0B42"/>
    <w:rsid w:val="00AF3F8B"/>
    <w:rsid w:val="00B2322D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02CC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4BE29-CD25-4C7D-B10B-441F7C0C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