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5115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4C0E4D">
        <w:rPr>
          <w:rFonts w:ascii="Arial" w:hAnsi="Arial" w:cs="Arial"/>
          <w:sz w:val="24"/>
          <w:szCs w:val="24"/>
        </w:rPr>
        <w:t xml:space="preserve">substituição de </w:t>
      </w:r>
      <w:proofErr w:type="gramStart"/>
      <w:r w:rsidR="004C0E4D">
        <w:rPr>
          <w:rFonts w:ascii="Arial" w:hAnsi="Arial" w:cs="Arial"/>
          <w:sz w:val="24"/>
          <w:szCs w:val="24"/>
        </w:rPr>
        <w:t>3</w:t>
      </w:r>
      <w:proofErr w:type="gramEnd"/>
      <w:r w:rsidR="004C0E4D">
        <w:rPr>
          <w:rFonts w:ascii="Arial" w:hAnsi="Arial" w:cs="Arial"/>
          <w:sz w:val="24"/>
          <w:szCs w:val="24"/>
        </w:rPr>
        <w:t xml:space="preserve"> placas de nomenclatura danificadas na Rua Teófilo Brocato no Bairro Dona Margarida. 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5776" w:rsidRPr="00A97E7D" w:rsidRDefault="00A35AE9" w:rsidP="00AA5776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4C0E4D">
        <w:rPr>
          <w:rFonts w:ascii="Arial" w:hAnsi="Arial" w:cs="Arial"/>
          <w:sz w:val="24"/>
          <w:szCs w:val="24"/>
        </w:rPr>
        <w:t xml:space="preserve"> </w:t>
      </w:r>
      <w:r w:rsidR="004C0E4D">
        <w:rPr>
          <w:rFonts w:ascii="Arial" w:hAnsi="Arial" w:cs="Arial"/>
          <w:sz w:val="24"/>
          <w:szCs w:val="24"/>
        </w:rPr>
        <w:t xml:space="preserve">substituição de </w:t>
      </w:r>
      <w:proofErr w:type="gramStart"/>
      <w:r w:rsidR="004C0E4D">
        <w:rPr>
          <w:rFonts w:ascii="Arial" w:hAnsi="Arial" w:cs="Arial"/>
          <w:sz w:val="24"/>
          <w:szCs w:val="24"/>
        </w:rPr>
        <w:t>3</w:t>
      </w:r>
      <w:proofErr w:type="gramEnd"/>
      <w:r w:rsidR="004C0E4D">
        <w:rPr>
          <w:rFonts w:ascii="Arial" w:hAnsi="Arial" w:cs="Arial"/>
          <w:sz w:val="24"/>
          <w:szCs w:val="24"/>
        </w:rPr>
        <w:t xml:space="preserve"> placas de nomenclatura danificadas na Rua Teófilo Brocato no Bairro Dona Margarida.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</w:t>
      </w:r>
      <w:r w:rsidR="00A15EA7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</w:t>
      </w:r>
      <w:r w:rsidR="003C661B">
        <w:rPr>
          <w:rFonts w:ascii="Arial" w:hAnsi="Arial" w:cs="Arial"/>
          <w:sz w:val="24"/>
          <w:szCs w:val="24"/>
        </w:rPr>
        <w:t>oradores d</w:t>
      </w:r>
      <w:r w:rsidR="004C0E4D">
        <w:rPr>
          <w:rFonts w:ascii="Arial" w:hAnsi="Arial" w:cs="Arial"/>
          <w:sz w:val="24"/>
          <w:szCs w:val="24"/>
        </w:rPr>
        <w:t>a referida rua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solicitando essa providência, pois, segundo ele</w:t>
      </w:r>
      <w:r w:rsidR="00A15EA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4C0E4D">
        <w:rPr>
          <w:rFonts w:ascii="Arial" w:hAnsi="Arial" w:cs="Arial"/>
          <w:sz w:val="24"/>
          <w:szCs w:val="24"/>
        </w:rPr>
        <w:t>as placas foram danificadas por vândalos e está causando transtornos com relação a identificação da rua.</w:t>
      </w:r>
      <w:bookmarkStart w:id="0" w:name="_GoBack"/>
      <w:bookmarkEnd w:id="0"/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2E1BED">
        <w:rPr>
          <w:rFonts w:ascii="Arial" w:hAnsi="Arial" w:cs="Arial"/>
          <w:sz w:val="24"/>
          <w:szCs w:val="24"/>
        </w:rPr>
        <w:t>12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186D96" wp14:editId="2F30EF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F6328" wp14:editId="633BB5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A7AE" wp14:editId="14187B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c41e899ffe4f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0E4D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2b3cd46-2298-477a-acfc-86275a1f980b.png" Id="R66221669cdf245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2b3cd46-2298-477a-acfc-86275a1f980b.png" Id="R51c41e899ffe4f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1B213-3B8A-417A-862E-19A94BC5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2018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461</cp:revision>
  <cp:lastPrinted>2018-10-03T18:23:00Z</cp:lastPrinted>
  <dcterms:created xsi:type="dcterms:W3CDTF">2014-01-16T16:53:00Z</dcterms:created>
  <dcterms:modified xsi:type="dcterms:W3CDTF">2018-11-12T17:57:00Z</dcterms:modified>
</cp:coreProperties>
</file>