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de</w:t>
      </w:r>
      <w:r w:rsidR="00362F9B">
        <w:rPr>
          <w:rFonts w:ascii="Arial" w:hAnsi="Arial" w:cs="Arial"/>
          <w:sz w:val="24"/>
          <w:szCs w:val="24"/>
        </w:rPr>
        <w:t xml:space="preserve"> </w:t>
      </w:r>
      <w:r w:rsidR="0038765E">
        <w:rPr>
          <w:rFonts w:ascii="Arial" w:hAnsi="Arial" w:cs="Arial"/>
          <w:sz w:val="24"/>
          <w:szCs w:val="24"/>
        </w:rPr>
        <w:t>instalar semáforo no cruzamento das Avenidas Charles Keese Dodson com Antônio Pedroso no Planalto do Sol II.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765E" w:rsidRDefault="00A35AE9" w:rsidP="003876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>verifique a possibilidade de instalar semáforo no cruzamento das Avenidas Charles Keese Dodson com Antônio Pedroso no Planalto do Sol II.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8765E">
        <w:rPr>
          <w:rFonts w:ascii="Arial" w:hAnsi="Arial" w:cs="Arial"/>
          <w:sz w:val="24"/>
          <w:szCs w:val="24"/>
        </w:rPr>
        <w:t>segundo eles o referido cruzamento tem um trânsito muito intenso causando transtornos aos motoristas e constantes riscos de acidentes.</w:t>
      </w:r>
    </w:p>
    <w:p w:rsidR="006818E3" w:rsidRDefault="006818E3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18E3" w:rsidRDefault="006818E3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Ficando pr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ontos os novos condomínios, a tendência é aumentar ainda mais o fluxo de veículos e pedestres nesse local.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E677D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70961" wp14:editId="5F9FB50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F12291" wp14:editId="19C7D7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261B13" wp14:editId="31E983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b838864bcc43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8765E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18E3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2d2a7e-5d07-4508-8570-bc0aeae46ca8.png" Id="R95b8b345a4fd44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2d2a7e-5d07-4508-8570-bc0aeae46ca8.png" Id="R42b838864bcc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3D06-FB40-4A29-B156-801A1296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2018-10-03T18:23:00Z</cp:lastPrinted>
  <dcterms:created xsi:type="dcterms:W3CDTF">2014-01-16T16:53:00Z</dcterms:created>
  <dcterms:modified xsi:type="dcterms:W3CDTF">2018-11-08T18:32:00Z</dcterms:modified>
</cp:coreProperties>
</file>