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02919">
        <w:rPr>
          <w:rFonts w:ascii="Arial" w:hAnsi="Arial" w:cs="Arial"/>
        </w:rPr>
        <w:t>05248</w:t>
      </w:r>
      <w:r>
        <w:rPr>
          <w:rFonts w:ascii="Arial" w:hAnsi="Arial" w:cs="Arial"/>
        </w:rPr>
        <w:t>/</w:t>
      </w:r>
      <w:r w:rsidR="0070291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B9251D">
        <w:rPr>
          <w:rFonts w:ascii="Arial" w:hAnsi="Arial" w:cs="Arial"/>
          <w:sz w:val="24"/>
          <w:szCs w:val="24"/>
        </w:rPr>
        <w:t>instalação de um telefone público (orelhão) em frente à EMEFEI Iraídes Ferreira Lourenço, no bairro Jardim Pérola</w:t>
      </w:r>
      <w:r w:rsidR="002705E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sugerir, por intermédio do Setor competente, </w:t>
      </w:r>
      <w:r w:rsidR="00B9251D">
        <w:rPr>
          <w:rFonts w:ascii="Arial" w:hAnsi="Arial" w:cs="Arial"/>
        </w:rPr>
        <w:t>a instalação de um telefone público (orelhão) em frente à EMEFEI Iraídes Ferreira Lourenço, no bairro Jardim Pérola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 xml:space="preserve">Conforme </w:t>
      </w:r>
      <w:r w:rsidR="00B9251D">
        <w:rPr>
          <w:rFonts w:ascii="Arial" w:hAnsi="Arial" w:cs="Arial"/>
          <w:lang w:val="pt-BR"/>
        </w:rPr>
        <w:t>relato dos munícipes, a comunidade precisa da instalação deste telefone público em frente à escola municipal para facilitar a comunicação entre pais e filhos estudantes da unidade educacional</w:t>
      </w:r>
      <w:r w:rsidR="00A86DE8">
        <w:rPr>
          <w:rFonts w:ascii="Arial" w:hAnsi="Arial" w:cs="Arial"/>
          <w:lang w:val="pt-BR"/>
        </w:rPr>
        <w:t>.</w:t>
      </w:r>
      <w:r w:rsidR="00B9251D">
        <w:rPr>
          <w:rFonts w:ascii="Arial" w:hAnsi="Arial" w:cs="Arial"/>
          <w:lang w:val="pt-BR"/>
        </w:rPr>
        <w:t xml:space="preserve"> Os cidadãos relatam ainda a existência de um telefone público dentro de uma padaria próxima que, quando fecha, impede o uso do equipamento.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B5F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D43DC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6DE8" w:rsidRDefault="00A86DE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A86DE8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6DE8">
        <w:rPr>
          <w:rFonts w:ascii="Arial" w:hAnsi="Arial" w:cs="Arial"/>
          <w:b/>
          <w:sz w:val="24"/>
          <w:szCs w:val="24"/>
        </w:rPr>
        <w:t>ANTONIO PEREIRA</w:t>
      </w:r>
    </w:p>
    <w:p w:rsidR="00A86DE8" w:rsidRPr="00C355D1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86D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5pt;margin-top:0;width:39.7pt;height:31.6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FC" w:rsidRDefault="001C5FFC">
      <w:r>
        <w:separator/>
      </w:r>
    </w:p>
  </w:endnote>
  <w:endnote w:type="continuationSeparator" w:id="0">
    <w:p w:rsidR="001C5FFC" w:rsidRDefault="001C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FC" w:rsidRDefault="001C5FFC">
      <w:r>
        <w:separator/>
      </w:r>
    </w:p>
  </w:footnote>
  <w:footnote w:type="continuationSeparator" w:id="0">
    <w:p w:rsidR="001C5FFC" w:rsidRDefault="001C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11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116C" w:rsidRPr="0063116C" w:rsidRDefault="0063116C" w:rsidP="006311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116C">
                  <w:rPr>
                    <w:rFonts w:ascii="Arial" w:hAnsi="Arial" w:cs="Arial"/>
                    <w:b/>
                  </w:rPr>
                  <w:t>PROTOCOLO Nº: 09539/2013     DATA: 26/09/2013     HORA: 13:02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D505F"/>
    <w:rsid w:val="000E459D"/>
    <w:rsid w:val="001237E0"/>
    <w:rsid w:val="00156A73"/>
    <w:rsid w:val="001B478A"/>
    <w:rsid w:val="001C5FFC"/>
    <w:rsid w:val="001D1394"/>
    <w:rsid w:val="002409AD"/>
    <w:rsid w:val="002657DF"/>
    <w:rsid w:val="002705E0"/>
    <w:rsid w:val="002D14CF"/>
    <w:rsid w:val="002E5629"/>
    <w:rsid w:val="00312743"/>
    <w:rsid w:val="0033648A"/>
    <w:rsid w:val="003457DB"/>
    <w:rsid w:val="00345B7E"/>
    <w:rsid w:val="00373483"/>
    <w:rsid w:val="0038108E"/>
    <w:rsid w:val="003A3262"/>
    <w:rsid w:val="003C3D75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C7B5F"/>
    <w:rsid w:val="00526D15"/>
    <w:rsid w:val="00584877"/>
    <w:rsid w:val="005B1CA0"/>
    <w:rsid w:val="005B6B0B"/>
    <w:rsid w:val="0063116C"/>
    <w:rsid w:val="00661630"/>
    <w:rsid w:val="00667301"/>
    <w:rsid w:val="006D43DC"/>
    <w:rsid w:val="00702919"/>
    <w:rsid w:val="00703988"/>
    <w:rsid w:val="00705ABB"/>
    <w:rsid w:val="00766E3B"/>
    <w:rsid w:val="007A442F"/>
    <w:rsid w:val="00875C33"/>
    <w:rsid w:val="008945D7"/>
    <w:rsid w:val="008A1FBF"/>
    <w:rsid w:val="008E08FC"/>
    <w:rsid w:val="008F23DA"/>
    <w:rsid w:val="008F6075"/>
    <w:rsid w:val="00936B04"/>
    <w:rsid w:val="0094116F"/>
    <w:rsid w:val="009A7C1A"/>
    <w:rsid w:val="009E462A"/>
    <w:rsid w:val="009F196D"/>
    <w:rsid w:val="00A66D43"/>
    <w:rsid w:val="00A71CAF"/>
    <w:rsid w:val="00A86DE8"/>
    <w:rsid w:val="00A9035B"/>
    <w:rsid w:val="00AB22DE"/>
    <w:rsid w:val="00AD1EE3"/>
    <w:rsid w:val="00AE3920"/>
    <w:rsid w:val="00AE702A"/>
    <w:rsid w:val="00AF0B42"/>
    <w:rsid w:val="00B173BE"/>
    <w:rsid w:val="00B52AAE"/>
    <w:rsid w:val="00B73CD1"/>
    <w:rsid w:val="00B84461"/>
    <w:rsid w:val="00B848CA"/>
    <w:rsid w:val="00B9251D"/>
    <w:rsid w:val="00BF141E"/>
    <w:rsid w:val="00C144DA"/>
    <w:rsid w:val="00C51463"/>
    <w:rsid w:val="00C5585A"/>
    <w:rsid w:val="00C5685D"/>
    <w:rsid w:val="00C569DE"/>
    <w:rsid w:val="00C90DD6"/>
    <w:rsid w:val="00CD613B"/>
    <w:rsid w:val="00CE2D14"/>
    <w:rsid w:val="00CF44D0"/>
    <w:rsid w:val="00CF7F49"/>
    <w:rsid w:val="00D26CB3"/>
    <w:rsid w:val="00D300D7"/>
    <w:rsid w:val="00D5183E"/>
    <w:rsid w:val="00D71DC5"/>
    <w:rsid w:val="00D83A67"/>
    <w:rsid w:val="00DE02AC"/>
    <w:rsid w:val="00DF40E1"/>
    <w:rsid w:val="00E1407A"/>
    <w:rsid w:val="00E21422"/>
    <w:rsid w:val="00E36434"/>
    <w:rsid w:val="00E424A8"/>
    <w:rsid w:val="00E62420"/>
    <w:rsid w:val="00E903BB"/>
    <w:rsid w:val="00E92B7F"/>
    <w:rsid w:val="00EB5D40"/>
    <w:rsid w:val="00EB7D7D"/>
    <w:rsid w:val="00EE421D"/>
    <w:rsid w:val="00EE7983"/>
    <w:rsid w:val="00F16623"/>
    <w:rsid w:val="00F76657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6B0D0-F4AD-440C-992A-D674D478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