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“ao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 Caconde nº 174, no 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r>
        <w:rPr>
          <w:rFonts w:ascii="Arial" w:hAnsi="Arial" w:cs="Arial"/>
          <w:sz w:val="24"/>
          <w:szCs w:val="24"/>
        </w:rPr>
        <w:t>São Joaquim neste município 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B82569" w:rsidRPr="00B82569">
        <w:rPr>
          <w:rFonts w:ascii="Arial" w:hAnsi="Arial" w:cs="Arial"/>
          <w:sz w:val="24"/>
          <w:szCs w:val="24"/>
        </w:rPr>
        <w:t xml:space="preserve"> </w:t>
      </w:r>
      <w:r w:rsidR="00B82569">
        <w:rPr>
          <w:rFonts w:ascii="Arial" w:hAnsi="Arial" w:cs="Arial"/>
          <w:sz w:val="24"/>
          <w:szCs w:val="24"/>
        </w:rPr>
        <w:t xml:space="preserve"> Rua Caconde nº 174</w:t>
      </w:r>
      <w:r w:rsidR="00B82569" w:rsidRPr="00F75516">
        <w:rPr>
          <w:rFonts w:ascii="Arial" w:hAnsi="Arial" w:cs="Arial"/>
          <w:sz w:val="24"/>
          <w:szCs w:val="24"/>
        </w:rPr>
        <w:t xml:space="preserve">, no bairro </w:t>
      </w:r>
      <w:r w:rsidR="00B82569">
        <w:rPr>
          <w:rFonts w:ascii="Arial" w:hAnsi="Arial" w:cs="Arial"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1AC" w:rsidRDefault="004851AC">
      <w:r>
        <w:separator/>
      </w:r>
    </w:p>
  </w:endnote>
  <w:endnote w:type="continuationSeparator" w:id="0">
    <w:p w:rsidR="004851AC" w:rsidRDefault="0048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1AC" w:rsidRDefault="004851AC">
      <w:r>
        <w:separator/>
      </w:r>
    </w:p>
  </w:footnote>
  <w:footnote w:type="continuationSeparator" w:id="0">
    <w:p w:rsidR="004851AC" w:rsidRDefault="00485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b3504d2fb54f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f04891-48aa-4481-bf67-8315a48e1b32.png" Id="R8ae1617bccc542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af04891-48aa-4481-bf67-8315a48e1b32.png" Id="Re3b3504d2fb54f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2018-10-31T23:32:00Z</dcterms:created>
  <dcterms:modified xsi:type="dcterms:W3CDTF">2018-10-31T23:32:00Z</dcterms:modified>
</cp:coreProperties>
</file>