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111A0">
        <w:rPr>
          <w:rFonts w:ascii="Arial" w:hAnsi="Arial" w:cs="Arial"/>
        </w:rPr>
        <w:t>05260</w:t>
      </w:r>
      <w:r>
        <w:rPr>
          <w:rFonts w:ascii="Arial" w:hAnsi="Arial" w:cs="Arial"/>
        </w:rPr>
        <w:t>/</w:t>
      </w:r>
      <w:r w:rsidR="00A111A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33B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C32D05" w:rsidRPr="00C32D05">
        <w:rPr>
          <w:rFonts w:ascii="Arial" w:hAnsi="Arial" w:cs="Arial"/>
          <w:sz w:val="24"/>
          <w:szCs w:val="24"/>
        </w:rPr>
        <w:t>visando efetuar rondas noturnas através da Guarda Civil Municipal</w:t>
      </w:r>
      <w:r w:rsidR="00C32D05">
        <w:rPr>
          <w:rFonts w:ascii="Arial" w:hAnsi="Arial" w:cs="Arial"/>
          <w:sz w:val="24"/>
          <w:szCs w:val="24"/>
        </w:rPr>
        <w:t xml:space="preserve"> </w:t>
      </w:r>
      <w:r w:rsidR="00C32D05" w:rsidRPr="00C32D05">
        <w:rPr>
          <w:rFonts w:ascii="Arial" w:hAnsi="Arial" w:cs="Arial"/>
          <w:sz w:val="24"/>
          <w:szCs w:val="24"/>
        </w:rPr>
        <w:t>n</w:t>
      </w:r>
      <w:r w:rsidR="00396C56">
        <w:rPr>
          <w:rFonts w:ascii="Arial" w:hAnsi="Arial" w:cs="Arial"/>
          <w:sz w:val="24"/>
          <w:szCs w:val="24"/>
        </w:rPr>
        <w:t>as imediações do</w:t>
      </w:r>
      <w:r w:rsidR="00C32D05" w:rsidRPr="00C32D05">
        <w:rPr>
          <w:rFonts w:ascii="Arial" w:hAnsi="Arial" w:cs="Arial"/>
          <w:sz w:val="24"/>
          <w:szCs w:val="24"/>
        </w:rPr>
        <w:t xml:space="preserve"> Cemitério Parque dos Lírios, </w:t>
      </w:r>
      <w:r w:rsidR="00C32D05">
        <w:rPr>
          <w:rFonts w:ascii="Arial" w:hAnsi="Arial" w:cs="Arial"/>
          <w:sz w:val="24"/>
          <w:szCs w:val="24"/>
        </w:rPr>
        <w:t xml:space="preserve">localizado </w:t>
      </w:r>
      <w:r w:rsidR="00C32D05" w:rsidRPr="00C32D05">
        <w:rPr>
          <w:rFonts w:ascii="Arial" w:hAnsi="Arial" w:cs="Arial"/>
          <w:sz w:val="24"/>
          <w:szCs w:val="24"/>
        </w:rPr>
        <w:t>no Jardim Santa Rosa II.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D05" w:rsidRDefault="00C32D0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135D5B">
        <w:rPr>
          <w:rFonts w:ascii="Arial" w:hAnsi="Arial" w:cs="Arial"/>
          <w:bCs/>
          <w:sz w:val="24"/>
          <w:szCs w:val="24"/>
        </w:rPr>
        <w:t>efetuar rondas noturnas através da Guarda Civil Municipal n</w:t>
      </w:r>
      <w:r w:rsidR="00396C56">
        <w:rPr>
          <w:rFonts w:ascii="Arial" w:hAnsi="Arial" w:cs="Arial"/>
          <w:bCs/>
          <w:sz w:val="24"/>
          <w:szCs w:val="24"/>
        </w:rPr>
        <w:t>as imediações do</w:t>
      </w:r>
      <w:r w:rsidR="00135D5B">
        <w:rPr>
          <w:rFonts w:ascii="Arial" w:hAnsi="Arial" w:cs="Arial"/>
          <w:bCs/>
          <w:sz w:val="24"/>
          <w:szCs w:val="24"/>
        </w:rPr>
        <w:t xml:space="preserve"> Cemitério Parque dos Lírios, no Jardim Santa Rosa II.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5B3" w:rsidRDefault="00135D5B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Famílias que têm que velar seus entes queridos em período noturno no Cemitério Parque dos Lírios, reclamam da falta de segurança</w:t>
      </w:r>
      <w:r w:rsidR="00C32D05">
        <w:rPr>
          <w:rFonts w:ascii="Arial" w:hAnsi="Arial" w:cs="Arial"/>
        </w:rPr>
        <w:t xml:space="preserve"> no local. É comum e</w:t>
      </w:r>
      <w:r>
        <w:rPr>
          <w:rFonts w:ascii="Arial" w:hAnsi="Arial" w:cs="Arial"/>
        </w:rPr>
        <w:t>m velório</w:t>
      </w:r>
      <w:r w:rsidR="00C32D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ocorr</w:t>
      </w:r>
      <w:r w:rsidR="00C32D0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na madrugada, </w:t>
      </w:r>
      <w:r w:rsidR="00C32D05">
        <w:rPr>
          <w:rFonts w:ascii="Arial" w:hAnsi="Arial" w:cs="Arial"/>
        </w:rPr>
        <w:t>elementos mal intencionados ficarem à espreita, à espera de oportunidade para cometerem algum delito.</w:t>
      </w:r>
    </w:p>
    <w:p w:rsidR="005F6560" w:rsidRDefault="004C65B3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13B9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2D05">
        <w:rPr>
          <w:rFonts w:ascii="Arial" w:hAnsi="Arial" w:cs="Arial"/>
          <w:sz w:val="24"/>
          <w:szCs w:val="24"/>
        </w:rPr>
        <w:t>26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2E" w:rsidRDefault="00DF502E">
      <w:r>
        <w:separator/>
      </w:r>
    </w:p>
  </w:endnote>
  <w:endnote w:type="continuationSeparator" w:id="0">
    <w:p w:rsidR="00DF502E" w:rsidRDefault="00DF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2E" w:rsidRDefault="00DF502E">
      <w:r>
        <w:separator/>
      </w:r>
    </w:p>
  </w:footnote>
  <w:footnote w:type="continuationSeparator" w:id="0">
    <w:p w:rsidR="00DF502E" w:rsidRDefault="00DF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0E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60EF6" w:rsidRPr="00F60EF6" w:rsidRDefault="00F60EF6" w:rsidP="00F60E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60EF6">
                  <w:rPr>
                    <w:rFonts w:ascii="Arial" w:hAnsi="Arial" w:cs="Arial"/>
                    <w:b/>
                  </w:rPr>
                  <w:t>PROTOCOLO Nº: 09563/2013     DATA: 26/09/2013     HORA: 17:40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93D2F"/>
    <w:rsid w:val="000B3B57"/>
    <w:rsid w:val="00135D5B"/>
    <w:rsid w:val="0016633B"/>
    <w:rsid w:val="00196CDC"/>
    <w:rsid w:val="001A41F8"/>
    <w:rsid w:val="001B478A"/>
    <w:rsid w:val="001D1394"/>
    <w:rsid w:val="00296439"/>
    <w:rsid w:val="0031362A"/>
    <w:rsid w:val="0033648A"/>
    <w:rsid w:val="00373483"/>
    <w:rsid w:val="00396C56"/>
    <w:rsid w:val="003A2F2E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878D7"/>
    <w:rsid w:val="0099246C"/>
    <w:rsid w:val="009F196D"/>
    <w:rsid w:val="009F4225"/>
    <w:rsid w:val="00A111A0"/>
    <w:rsid w:val="00A51E83"/>
    <w:rsid w:val="00A5789E"/>
    <w:rsid w:val="00A71CAF"/>
    <w:rsid w:val="00A9035B"/>
    <w:rsid w:val="00A97EB8"/>
    <w:rsid w:val="00AC1A54"/>
    <w:rsid w:val="00AE411E"/>
    <w:rsid w:val="00AE702A"/>
    <w:rsid w:val="00B510C0"/>
    <w:rsid w:val="00B905A9"/>
    <w:rsid w:val="00C1059D"/>
    <w:rsid w:val="00C32D05"/>
    <w:rsid w:val="00CA07ED"/>
    <w:rsid w:val="00CD613B"/>
    <w:rsid w:val="00CF7F49"/>
    <w:rsid w:val="00D26CB3"/>
    <w:rsid w:val="00DE1A93"/>
    <w:rsid w:val="00DF502E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60EF6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