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7B6FC0">
        <w:rPr>
          <w:rFonts w:ascii="Arial" w:hAnsi="Arial" w:cs="Arial"/>
        </w:rPr>
        <w:t>01066</w:t>
      </w:r>
      <w:r>
        <w:rPr>
          <w:rFonts w:ascii="Arial" w:hAnsi="Arial" w:cs="Arial"/>
        </w:rPr>
        <w:t>/</w:t>
      </w:r>
      <w:r w:rsidR="007B6FC0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51279B">
        <w:rPr>
          <w:rFonts w:ascii="Arial" w:hAnsi="Arial" w:cs="Arial"/>
          <w:sz w:val="24"/>
          <w:szCs w:val="24"/>
        </w:rPr>
        <w:t>asfalto que cedeu gerando prejuízos aos cofres púb</w:t>
      </w:r>
      <w:r w:rsidR="00467A45">
        <w:rPr>
          <w:rFonts w:ascii="Arial" w:hAnsi="Arial" w:cs="Arial"/>
          <w:sz w:val="24"/>
          <w:szCs w:val="24"/>
        </w:rPr>
        <w:t>licos e a</w:t>
      </w:r>
      <w:r w:rsidR="00DF5E36">
        <w:rPr>
          <w:rFonts w:ascii="Arial" w:hAnsi="Arial" w:cs="Arial"/>
          <w:sz w:val="24"/>
          <w:szCs w:val="24"/>
        </w:rPr>
        <w:t>os comerciantes da V</w:t>
      </w:r>
      <w:r w:rsidR="00467A45">
        <w:rPr>
          <w:rFonts w:ascii="Arial" w:hAnsi="Arial" w:cs="Arial"/>
          <w:sz w:val="24"/>
          <w:szCs w:val="24"/>
        </w:rPr>
        <w:t>ila L</w:t>
      </w:r>
      <w:r w:rsidR="0051279B">
        <w:rPr>
          <w:rFonts w:ascii="Arial" w:hAnsi="Arial" w:cs="Arial"/>
          <w:sz w:val="24"/>
          <w:szCs w:val="24"/>
        </w:rPr>
        <w:t>ola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1279B">
        <w:rPr>
          <w:rFonts w:ascii="Arial" w:hAnsi="Arial" w:cs="Arial"/>
          <w:sz w:val="24"/>
          <w:szCs w:val="24"/>
        </w:rPr>
        <w:t>com as chuvas, o asfalto aplicado na Rua João Pedroso, após serviços realizados pelo DAE, cedeu, gerando prejuízos aos cofres públicos e a comerciantes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51279B">
        <w:rPr>
          <w:rFonts w:ascii="Arial" w:hAnsi="Arial" w:cs="Arial"/>
          <w:sz w:val="24"/>
          <w:szCs w:val="24"/>
        </w:rPr>
        <w:t xml:space="preserve">declarações do Secretario Hamilton Cavichioli, ao Jornal Todo Dia, alegando que já previa o </w:t>
      </w:r>
      <w:r w:rsidR="004B6ACC">
        <w:rPr>
          <w:rFonts w:ascii="Arial" w:hAnsi="Arial" w:cs="Arial"/>
          <w:sz w:val="24"/>
          <w:szCs w:val="24"/>
        </w:rPr>
        <w:t>p</w:t>
      </w:r>
      <w:r w:rsidR="0051279B">
        <w:rPr>
          <w:rFonts w:ascii="Arial" w:hAnsi="Arial" w:cs="Arial"/>
          <w:sz w:val="24"/>
          <w:szCs w:val="24"/>
        </w:rPr>
        <w:t>rejuízo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332CDA">
        <w:rPr>
          <w:rFonts w:ascii="Arial" w:hAnsi="Arial" w:cs="Arial"/>
          <w:sz w:val="24"/>
          <w:szCs w:val="24"/>
        </w:rPr>
        <w:t>Qual o valor gasto com as “obras paliativas</w:t>
      </w:r>
      <w:r w:rsidR="00DF5E36">
        <w:rPr>
          <w:rFonts w:ascii="Arial" w:hAnsi="Arial" w:cs="Arial"/>
          <w:sz w:val="24"/>
          <w:szCs w:val="24"/>
        </w:rPr>
        <w:t>”</w:t>
      </w:r>
      <w:r w:rsidR="00332CDA">
        <w:rPr>
          <w:rFonts w:ascii="Arial" w:hAnsi="Arial" w:cs="Arial"/>
          <w:sz w:val="24"/>
          <w:szCs w:val="24"/>
        </w:rPr>
        <w:t xml:space="preserve"> da Vila Lola?</w:t>
      </w:r>
    </w:p>
    <w:p w:rsidR="00DF5E36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E36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Quais os critérios utilizados pela Secretaria competente, para definir se uma obra é definitiva ou “paliativa”?</w:t>
      </w:r>
    </w:p>
    <w:p w:rsidR="00DF5E36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E36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Como se justifica uma obra “paliativa” ao Tribunal de Conta?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332CDA">
        <w:rPr>
          <w:rFonts w:ascii="Arial" w:hAnsi="Arial" w:cs="Arial"/>
          <w:sz w:val="24"/>
          <w:szCs w:val="24"/>
        </w:rPr>
        <w:t>Quanto será gasto com novas obras?</w:t>
      </w:r>
    </w:p>
    <w:p w:rsidR="00332CDA" w:rsidRDefault="00332C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332CDA">
        <w:rPr>
          <w:rFonts w:ascii="Arial" w:hAnsi="Arial" w:cs="Arial"/>
          <w:sz w:val="24"/>
          <w:szCs w:val="24"/>
        </w:rPr>
        <w:t xml:space="preserve">Não seria </w:t>
      </w:r>
      <w:r w:rsidR="001E2E85">
        <w:rPr>
          <w:rFonts w:ascii="Arial" w:hAnsi="Arial" w:cs="Arial"/>
          <w:sz w:val="24"/>
          <w:szCs w:val="24"/>
        </w:rPr>
        <w:t xml:space="preserve">esse, </w:t>
      </w:r>
      <w:r w:rsidR="00332CDA">
        <w:rPr>
          <w:rFonts w:ascii="Arial" w:hAnsi="Arial" w:cs="Arial"/>
          <w:sz w:val="24"/>
          <w:szCs w:val="24"/>
        </w:rPr>
        <w:t>um caso típico de dinheiro público indo pelo ralo?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332CDA">
        <w:rPr>
          <w:rFonts w:ascii="Arial" w:hAnsi="Arial" w:cs="Arial"/>
          <w:sz w:val="24"/>
          <w:szCs w:val="24"/>
        </w:rPr>
        <w:t>Que medidas a Administração pretende tomar em relação a uma obra prevista para gerar prejuízos</w:t>
      </w:r>
      <w:r>
        <w:rPr>
          <w:rFonts w:ascii="Arial" w:hAnsi="Arial" w:cs="Arial"/>
          <w:sz w:val="24"/>
          <w:szCs w:val="24"/>
        </w:rPr>
        <w:t xml:space="preserve">, </w:t>
      </w:r>
      <w:r w:rsidR="001E2E8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“paliativa”</w:t>
      </w:r>
      <w:r w:rsidR="001E2E85">
        <w:rPr>
          <w:rFonts w:ascii="Arial" w:hAnsi="Arial" w:cs="Arial"/>
          <w:sz w:val="24"/>
          <w:szCs w:val="24"/>
        </w:rPr>
        <w:t>)</w:t>
      </w:r>
      <w:r w:rsidR="00FF3852">
        <w:rPr>
          <w:rFonts w:ascii="Arial" w:hAnsi="Arial" w:cs="Arial"/>
          <w:sz w:val="24"/>
          <w:szCs w:val="24"/>
        </w:rPr>
        <w:t>?</w:t>
      </w:r>
    </w:p>
    <w:p w:rsidR="00332CDA" w:rsidRDefault="00332C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CDA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32CDA">
        <w:rPr>
          <w:rFonts w:ascii="Arial" w:hAnsi="Arial" w:cs="Arial"/>
          <w:sz w:val="24"/>
          <w:szCs w:val="24"/>
        </w:rPr>
        <w:t>º) Esse é um caso isolado ou existe mais asfalto nessa situação, como a ponte da represa do DAE, entre o Parque Olaria e o Bairro Vista Alegre por exemplo</w:t>
      </w:r>
      <w:r>
        <w:rPr>
          <w:rFonts w:ascii="Arial" w:hAnsi="Arial" w:cs="Arial"/>
          <w:sz w:val="24"/>
          <w:szCs w:val="24"/>
        </w:rPr>
        <w:t>, as obras ali realizadas são “paliativas” também</w:t>
      </w:r>
      <w:r w:rsidR="00332CDA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2C88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22C88">
        <w:rPr>
          <w:rFonts w:ascii="Arial" w:hAnsi="Arial" w:cs="Arial"/>
          <w:sz w:val="24"/>
          <w:szCs w:val="24"/>
        </w:rPr>
        <w:t>º) E as novas obras</w:t>
      </w:r>
      <w:r w:rsidR="001E2E85">
        <w:rPr>
          <w:rFonts w:ascii="Arial" w:hAnsi="Arial" w:cs="Arial"/>
          <w:sz w:val="24"/>
          <w:szCs w:val="24"/>
        </w:rPr>
        <w:t xml:space="preserve"> a</w:t>
      </w:r>
      <w:r w:rsidR="00BC243C">
        <w:rPr>
          <w:rFonts w:ascii="Arial" w:hAnsi="Arial" w:cs="Arial"/>
          <w:sz w:val="24"/>
          <w:szCs w:val="24"/>
        </w:rPr>
        <w:t xml:space="preserve"> </w:t>
      </w:r>
      <w:r w:rsidR="001E2E85">
        <w:rPr>
          <w:rFonts w:ascii="Arial" w:hAnsi="Arial" w:cs="Arial"/>
          <w:sz w:val="24"/>
          <w:szCs w:val="24"/>
        </w:rPr>
        <w:t>serem executada</w:t>
      </w:r>
      <w:r w:rsidR="00BC243C">
        <w:rPr>
          <w:rFonts w:ascii="Arial" w:hAnsi="Arial" w:cs="Arial"/>
          <w:sz w:val="24"/>
          <w:szCs w:val="24"/>
        </w:rPr>
        <w:t>s</w:t>
      </w:r>
      <w:r w:rsidR="001E2E85">
        <w:rPr>
          <w:rFonts w:ascii="Arial" w:hAnsi="Arial" w:cs="Arial"/>
          <w:sz w:val="24"/>
          <w:szCs w:val="24"/>
        </w:rPr>
        <w:t xml:space="preserve"> no município</w:t>
      </w:r>
      <w:r w:rsidR="00222C88">
        <w:rPr>
          <w:rFonts w:ascii="Arial" w:hAnsi="Arial" w:cs="Arial"/>
          <w:sz w:val="24"/>
          <w:szCs w:val="24"/>
        </w:rPr>
        <w:t xml:space="preserve">, serão </w:t>
      </w:r>
      <w:r>
        <w:rPr>
          <w:rFonts w:ascii="Arial" w:hAnsi="Arial" w:cs="Arial"/>
          <w:sz w:val="24"/>
          <w:szCs w:val="24"/>
        </w:rPr>
        <w:t>“</w:t>
      </w:r>
      <w:r w:rsidR="00222C88">
        <w:rPr>
          <w:rFonts w:ascii="Arial" w:hAnsi="Arial" w:cs="Arial"/>
          <w:sz w:val="24"/>
          <w:szCs w:val="24"/>
        </w:rPr>
        <w:t>paliativas</w:t>
      </w:r>
      <w:r>
        <w:rPr>
          <w:rFonts w:ascii="Arial" w:hAnsi="Arial" w:cs="Arial"/>
          <w:sz w:val="24"/>
          <w:szCs w:val="24"/>
        </w:rPr>
        <w:t>”</w:t>
      </w:r>
      <w:r w:rsidR="00222C88">
        <w:rPr>
          <w:rFonts w:ascii="Arial" w:hAnsi="Arial" w:cs="Arial"/>
          <w:sz w:val="24"/>
          <w:szCs w:val="24"/>
        </w:rPr>
        <w:t xml:space="preserve"> também?</w:t>
      </w:r>
    </w:p>
    <w:p w:rsidR="00DF5E36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E36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E36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9º) Quem paga por uma obra “paliativa”?</w:t>
      </w:r>
    </w:p>
    <w:p w:rsidR="00DF5E36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E36" w:rsidRDefault="00DF5E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2C88" w:rsidRDefault="001E2E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C243C">
        <w:rPr>
          <w:rFonts w:ascii="Arial" w:hAnsi="Arial" w:cs="Arial"/>
          <w:sz w:val="24"/>
          <w:szCs w:val="24"/>
        </w:rPr>
        <w:t>0</w:t>
      </w:r>
      <w:r w:rsidR="00DF5E36">
        <w:rPr>
          <w:rFonts w:ascii="Arial" w:hAnsi="Arial" w:cs="Arial"/>
          <w:sz w:val="24"/>
          <w:szCs w:val="24"/>
        </w:rPr>
        <w:t>ª) D</w:t>
      </w:r>
      <w:r w:rsidR="00222C88">
        <w:rPr>
          <w:rFonts w:ascii="Arial" w:hAnsi="Arial" w:cs="Arial"/>
          <w:sz w:val="24"/>
          <w:szCs w:val="24"/>
        </w:rPr>
        <w:t>emais informações que julgar pertinente.</w:t>
      </w:r>
    </w:p>
    <w:p w:rsidR="00332CDA" w:rsidRDefault="00332C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CDA" w:rsidRDefault="00332C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CDA" w:rsidRDefault="00332C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CDA" w:rsidRDefault="00332C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CDA" w:rsidRDefault="00332CDA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332CD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</w:t>
      </w:r>
      <w:r w:rsidR="00332CDA">
        <w:rPr>
          <w:rFonts w:ascii="Arial" w:hAnsi="Arial" w:cs="Arial"/>
        </w:rPr>
        <w:t>as declarações do publicadas no Jornal Todo Dia de 03 de outubro de 2013</w:t>
      </w:r>
      <w:r w:rsidR="00222C88">
        <w:rPr>
          <w:rFonts w:ascii="Arial" w:hAnsi="Arial" w:cs="Arial"/>
        </w:rPr>
        <w:t xml:space="preserve">, na pagina 07, </w:t>
      </w:r>
      <w:r w:rsidR="001E2E85">
        <w:rPr>
          <w:rFonts w:ascii="Arial" w:hAnsi="Arial" w:cs="Arial"/>
        </w:rPr>
        <w:t xml:space="preserve">(em anexo), </w:t>
      </w:r>
      <w:r w:rsidR="00222C88">
        <w:rPr>
          <w:rFonts w:ascii="Arial" w:hAnsi="Arial" w:cs="Arial"/>
        </w:rPr>
        <w:t>indignados com os prejuízos gerados e com o que será gasto com novas obras</w:t>
      </w:r>
      <w:r w:rsidR="001E2E85">
        <w:rPr>
          <w:rFonts w:ascii="Arial" w:hAnsi="Arial" w:cs="Arial"/>
        </w:rPr>
        <w:t>, questionando exatamente o acima exposto</w:t>
      </w:r>
      <w:r>
        <w:rPr>
          <w:rFonts w:ascii="Arial" w:hAnsi="Arial" w:cs="Arial"/>
        </w:rPr>
        <w:t xml:space="preserve">. </w:t>
      </w:r>
    </w:p>
    <w:p w:rsidR="001E2E85" w:rsidRDefault="001E2E85" w:rsidP="00332CDA">
      <w:pPr>
        <w:pStyle w:val="Recuodecorpodetexto2"/>
        <w:rPr>
          <w:rFonts w:ascii="Arial" w:hAnsi="Arial" w:cs="Arial"/>
        </w:rPr>
      </w:pPr>
    </w:p>
    <w:p w:rsidR="001E2E85" w:rsidRDefault="001E2E85" w:rsidP="00332CDA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E2E85">
        <w:rPr>
          <w:rFonts w:ascii="Arial" w:hAnsi="Arial" w:cs="Arial"/>
          <w:sz w:val="24"/>
          <w:szCs w:val="24"/>
        </w:rPr>
        <w:t>nário “Dr. Tancredo Neves”, em 04</w:t>
      </w:r>
      <w:r>
        <w:rPr>
          <w:rFonts w:ascii="Arial" w:hAnsi="Arial" w:cs="Arial"/>
          <w:sz w:val="24"/>
          <w:szCs w:val="24"/>
        </w:rPr>
        <w:t xml:space="preserve"> de </w:t>
      </w:r>
      <w:r w:rsidR="001E2E85"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>de 2.0</w:t>
      </w:r>
      <w:r w:rsidR="001E2E8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1E2E85" w:rsidRDefault="001E2E85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AF2BB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3D" w:rsidRDefault="0067543D">
      <w:r>
        <w:separator/>
      </w:r>
    </w:p>
  </w:endnote>
  <w:endnote w:type="continuationSeparator" w:id="0">
    <w:p w:rsidR="0067543D" w:rsidRDefault="0067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3D" w:rsidRDefault="0067543D">
      <w:r>
        <w:separator/>
      </w:r>
    </w:p>
  </w:footnote>
  <w:footnote w:type="continuationSeparator" w:id="0">
    <w:p w:rsidR="0067543D" w:rsidRDefault="00675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16A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216A9" w:rsidRPr="00F216A9" w:rsidRDefault="00F216A9" w:rsidP="00F216A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216A9">
                  <w:rPr>
                    <w:rFonts w:ascii="Arial" w:hAnsi="Arial" w:cs="Arial"/>
                    <w:b/>
                  </w:rPr>
                  <w:t>PROTOCOLO Nº: 09831/2013     DATA: 04/10/2013     HORA: 12:33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E2E85"/>
    <w:rsid w:val="00222C88"/>
    <w:rsid w:val="00304DAE"/>
    <w:rsid w:val="00332CDA"/>
    <w:rsid w:val="0033648A"/>
    <w:rsid w:val="00373483"/>
    <w:rsid w:val="003D3AA8"/>
    <w:rsid w:val="00454EAC"/>
    <w:rsid w:val="00467A45"/>
    <w:rsid w:val="0049057E"/>
    <w:rsid w:val="004B57DB"/>
    <w:rsid w:val="004B6ACC"/>
    <w:rsid w:val="004C67DE"/>
    <w:rsid w:val="0051279B"/>
    <w:rsid w:val="00635DDF"/>
    <w:rsid w:val="0067543D"/>
    <w:rsid w:val="00705ABB"/>
    <w:rsid w:val="007B1241"/>
    <w:rsid w:val="007B6FC0"/>
    <w:rsid w:val="00865920"/>
    <w:rsid w:val="00866919"/>
    <w:rsid w:val="009F196D"/>
    <w:rsid w:val="00A53029"/>
    <w:rsid w:val="00A71CAF"/>
    <w:rsid w:val="00A9035B"/>
    <w:rsid w:val="00AE702A"/>
    <w:rsid w:val="00AF2BBE"/>
    <w:rsid w:val="00BC243C"/>
    <w:rsid w:val="00CD613B"/>
    <w:rsid w:val="00CF7F49"/>
    <w:rsid w:val="00D26CB3"/>
    <w:rsid w:val="00D95BCE"/>
    <w:rsid w:val="00DF5E36"/>
    <w:rsid w:val="00E903BB"/>
    <w:rsid w:val="00EB7D7D"/>
    <w:rsid w:val="00EE7983"/>
    <w:rsid w:val="00F16623"/>
    <w:rsid w:val="00F216A9"/>
    <w:rsid w:val="00FF3852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