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6BAE" w:rsidRPr="00126BAE" w:rsidRDefault="00795881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9505FD" w:rsidRPr="009505FD">
        <w:rPr>
          <w:rFonts w:ascii="Arial" w:hAnsi="Arial" w:cs="Arial"/>
          <w:sz w:val="24"/>
          <w:szCs w:val="24"/>
        </w:rPr>
        <w:t xml:space="preserve">operação </w:t>
      </w:r>
      <w:r w:rsidR="009F729B">
        <w:rPr>
          <w:rFonts w:ascii="Arial" w:hAnsi="Arial" w:cs="Arial"/>
          <w:sz w:val="24"/>
          <w:szCs w:val="24"/>
        </w:rPr>
        <w:t>“</w:t>
      </w:r>
      <w:r w:rsidR="009505FD" w:rsidRPr="009505FD">
        <w:rPr>
          <w:rFonts w:ascii="Arial" w:hAnsi="Arial" w:cs="Arial"/>
          <w:sz w:val="24"/>
          <w:szCs w:val="24"/>
        </w:rPr>
        <w:t>Tapa buraco</w:t>
      </w:r>
      <w:r w:rsidR="009F729B">
        <w:rPr>
          <w:rFonts w:ascii="Arial" w:hAnsi="Arial" w:cs="Arial"/>
          <w:sz w:val="24"/>
          <w:szCs w:val="24"/>
        </w:rPr>
        <w:t>”</w:t>
      </w:r>
      <w:r w:rsidR="009505FD">
        <w:rPr>
          <w:rFonts w:ascii="Arial" w:hAnsi="Arial" w:cs="Arial"/>
          <w:sz w:val="24"/>
          <w:szCs w:val="24"/>
        </w:rPr>
        <w:t>,</w:t>
      </w:r>
      <w:r w:rsidR="009F729B">
        <w:rPr>
          <w:rFonts w:ascii="Arial" w:hAnsi="Arial" w:cs="Arial"/>
          <w:sz w:val="24"/>
          <w:szCs w:val="24"/>
        </w:rPr>
        <w:t xml:space="preserve"> aberto pelo DAE,</w:t>
      </w:r>
      <w:r w:rsidR="009505FD">
        <w:rPr>
          <w:rFonts w:ascii="Arial" w:hAnsi="Arial" w:cs="Arial"/>
          <w:sz w:val="24"/>
          <w:szCs w:val="24"/>
        </w:rPr>
        <w:t xml:space="preserve"> na Rua Albânia próximo ao nº</w:t>
      </w:r>
      <w:r w:rsidR="009F729B">
        <w:rPr>
          <w:rFonts w:ascii="Arial" w:hAnsi="Arial" w:cs="Arial"/>
          <w:sz w:val="24"/>
          <w:szCs w:val="24"/>
        </w:rPr>
        <w:t>481</w:t>
      </w:r>
      <w:r w:rsidR="009505FD">
        <w:rPr>
          <w:rFonts w:ascii="Arial" w:hAnsi="Arial" w:cs="Arial"/>
          <w:sz w:val="24"/>
          <w:szCs w:val="24"/>
        </w:rPr>
        <w:t>,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729B" w:rsidRPr="009F729B" w:rsidRDefault="00A35AE9" w:rsidP="009F729B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</w:t>
      </w:r>
      <w:r w:rsidR="00615320" w:rsidRPr="00F75516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por intermédio do Setor competente, seja </w:t>
      </w:r>
      <w:r w:rsidRPr="009F729B">
        <w:rPr>
          <w:rFonts w:ascii="Arial" w:hAnsi="Arial" w:cs="Arial"/>
          <w:bCs/>
          <w:sz w:val="24"/>
          <w:szCs w:val="24"/>
        </w:rPr>
        <w:t>executada</w:t>
      </w:r>
      <w:r w:rsidR="008A6C72" w:rsidRPr="009F729B">
        <w:rPr>
          <w:rFonts w:ascii="Arial" w:hAnsi="Arial" w:cs="Arial"/>
          <w:sz w:val="24"/>
          <w:szCs w:val="24"/>
        </w:rPr>
        <w:t xml:space="preserve"> </w:t>
      </w:r>
      <w:r w:rsidR="009F729B" w:rsidRPr="009F729B">
        <w:rPr>
          <w:rFonts w:ascii="Arial" w:hAnsi="Arial" w:cs="Arial"/>
          <w:sz w:val="24"/>
          <w:szCs w:val="24"/>
        </w:rPr>
        <w:t xml:space="preserve">operação </w:t>
      </w:r>
      <w:r w:rsidR="009F729B">
        <w:rPr>
          <w:rFonts w:ascii="Arial" w:hAnsi="Arial" w:cs="Arial"/>
          <w:sz w:val="24"/>
          <w:szCs w:val="24"/>
        </w:rPr>
        <w:t>“</w:t>
      </w:r>
      <w:r w:rsidR="009F729B" w:rsidRPr="009F729B">
        <w:rPr>
          <w:rFonts w:ascii="Arial" w:hAnsi="Arial" w:cs="Arial"/>
          <w:sz w:val="24"/>
          <w:szCs w:val="24"/>
        </w:rPr>
        <w:t>Tapa buraco</w:t>
      </w:r>
      <w:r w:rsidR="009F729B">
        <w:rPr>
          <w:rFonts w:ascii="Arial" w:hAnsi="Arial" w:cs="Arial"/>
          <w:sz w:val="24"/>
          <w:szCs w:val="24"/>
        </w:rPr>
        <w:t>”</w:t>
      </w:r>
      <w:r w:rsidR="009F729B" w:rsidRPr="009F729B">
        <w:rPr>
          <w:rFonts w:ascii="Arial" w:hAnsi="Arial" w:cs="Arial"/>
          <w:sz w:val="24"/>
          <w:szCs w:val="24"/>
        </w:rPr>
        <w:t>, aberto pelo DAE, na Rua Albânia próximo ao nº481, no Bairro Jardim Europa.</w:t>
      </w:r>
    </w:p>
    <w:p w:rsidR="00366689" w:rsidRPr="00366689" w:rsidRDefault="00366689" w:rsidP="003666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C2CB6" w:rsidRPr="009C2CB6" w:rsidRDefault="009C2CB6" w:rsidP="009C2C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F729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que reclamaram que o buraco,</w:t>
      </w:r>
      <w:r w:rsidRPr="009F729B">
        <w:rPr>
          <w:rFonts w:ascii="Arial" w:hAnsi="Arial" w:cs="Arial"/>
          <w:sz w:val="24"/>
          <w:szCs w:val="24"/>
        </w:rPr>
        <w:t xml:space="preserve"> foi aberto</w:t>
      </w:r>
      <w:r>
        <w:rPr>
          <w:rFonts w:ascii="Arial" w:hAnsi="Arial" w:cs="Arial"/>
          <w:sz w:val="24"/>
          <w:szCs w:val="24"/>
        </w:rPr>
        <w:t xml:space="preserve"> pelo DAE, que o mesmo ficou sem a cobertura asfáltica, o que pode provocar avarias em veículos, além de poder causar acidentes.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05FD">
        <w:rPr>
          <w:rFonts w:ascii="Arial" w:hAnsi="Arial" w:cs="Arial"/>
          <w:sz w:val="24"/>
          <w:szCs w:val="24"/>
        </w:rPr>
        <w:t>23</w:t>
      </w:r>
      <w:r w:rsidR="00793066">
        <w:rPr>
          <w:rFonts w:ascii="Arial" w:hAnsi="Arial" w:cs="Arial"/>
          <w:sz w:val="24"/>
          <w:szCs w:val="24"/>
        </w:rPr>
        <w:t xml:space="preserve">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9F44C0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31E" w:rsidRDefault="009E431E">
      <w:r>
        <w:separator/>
      </w:r>
    </w:p>
  </w:endnote>
  <w:endnote w:type="continuationSeparator" w:id="0">
    <w:p w:rsidR="009E431E" w:rsidRDefault="009E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31E" w:rsidRDefault="009E431E">
      <w:r>
        <w:separator/>
      </w:r>
    </w:p>
  </w:footnote>
  <w:footnote w:type="continuationSeparator" w:id="0">
    <w:p w:rsidR="009E431E" w:rsidRDefault="009E4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21c866807a40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328B3"/>
    <w:rsid w:val="001B478A"/>
    <w:rsid w:val="001D1394"/>
    <w:rsid w:val="0025017E"/>
    <w:rsid w:val="0033648A"/>
    <w:rsid w:val="00366689"/>
    <w:rsid w:val="00373483"/>
    <w:rsid w:val="00393299"/>
    <w:rsid w:val="003D3AA8"/>
    <w:rsid w:val="00442187"/>
    <w:rsid w:val="00454EAC"/>
    <w:rsid w:val="00485EC5"/>
    <w:rsid w:val="0049057E"/>
    <w:rsid w:val="004B57DB"/>
    <w:rsid w:val="004C67DE"/>
    <w:rsid w:val="004C745F"/>
    <w:rsid w:val="00556E62"/>
    <w:rsid w:val="00597675"/>
    <w:rsid w:val="005D7CC7"/>
    <w:rsid w:val="00615320"/>
    <w:rsid w:val="00617F61"/>
    <w:rsid w:val="006C4586"/>
    <w:rsid w:val="006D7840"/>
    <w:rsid w:val="00705ABB"/>
    <w:rsid w:val="00730426"/>
    <w:rsid w:val="00793066"/>
    <w:rsid w:val="00795881"/>
    <w:rsid w:val="00796FCD"/>
    <w:rsid w:val="007970A2"/>
    <w:rsid w:val="007D2BBD"/>
    <w:rsid w:val="007D305D"/>
    <w:rsid w:val="008105A9"/>
    <w:rsid w:val="008A6C72"/>
    <w:rsid w:val="00923E20"/>
    <w:rsid w:val="00937A8F"/>
    <w:rsid w:val="00944685"/>
    <w:rsid w:val="009505FD"/>
    <w:rsid w:val="009C2CB6"/>
    <w:rsid w:val="009C42F6"/>
    <w:rsid w:val="009E431E"/>
    <w:rsid w:val="009F196D"/>
    <w:rsid w:val="009F44C0"/>
    <w:rsid w:val="009F729B"/>
    <w:rsid w:val="00A217C6"/>
    <w:rsid w:val="00A35AE9"/>
    <w:rsid w:val="00A71CAF"/>
    <w:rsid w:val="00A9035B"/>
    <w:rsid w:val="00AE702A"/>
    <w:rsid w:val="00AF5481"/>
    <w:rsid w:val="00B613C4"/>
    <w:rsid w:val="00B6770C"/>
    <w:rsid w:val="00BF6B00"/>
    <w:rsid w:val="00C8633F"/>
    <w:rsid w:val="00CD613B"/>
    <w:rsid w:val="00CE75AA"/>
    <w:rsid w:val="00CF7F49"/>
    <w:rsid w:val="00D26CB3"/>
    <w:rsid w:val="00DC49ED"/>
    <w:rsid w:val="00DE77E0"/>
    <w:rsid w:val="00E36C09"/>
    <w:rsid w:val="00E903BB"/>
    <w:rsid w:val="00E9106B"/>
    <w:rsid w:val="00EB3312"/>
    <w:rsid w:val="00EB7D7D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ee6cb0b-c13e-44b1-88fd-e5abe6b767f5.png" Id="Rf566f5e9720048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e6cb0b-c13e-44b1-88fd-e5abe6b767f5.png" Id="Ra721c866807a40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2018-08-23T13:34:00Z</dcterms:created>
  <dcterms:modified xsi:type="dcterms:W3CDTF">2018-08-23T13:47:00Z</dcterms:modified>
</cp:coreProperties>
</file>