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6930">
        <w:rPr>
          <w:rFonts w:ascii="Arial" w:hAnsi="Arial" w:cs="Arial"/>
          <w:sz w:val="24"/>
          <w:szCs w:val="24"/>
        </w:rPr>
        <w:t>verifique a possibilidade da instalação de semáforo na Avenida da Amizade, na rotatória próxima ao cemitério Parque Gramado.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24E2" w:rsidRDefault="00A35AE9" w:rsidP="00F524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24E2" w:rsidRDefault="00A35AE9" w:rsidP="00F524E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4E2">
        <w:rPr>
          <w:rFonts w:ascii="Arial" w:hAnsi="Arial" w:cs="Arial"/>
          <w:sz w:val="24"/>
          <w:szCs w:val="24"/>
        </w:rPr>
        <w:t>verifique a possibilidade da instalação de semáforo na Avenida da Amizade, na rotatória próxima ao cemitério Parque Gramado.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F524E2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AB1715">
        <w:rPr>
          <w:rFonts w:ascii="Arial" w:hAnsi="Arial" w:cs="Arial"/>
          <w:sz w:val="24"/>
          <w:szCs w:val="24"/>
        </w:rPr>
        <w:t xml:space="preserve">segundo eles </w:t>
      </w:r>
      <w:r w:rsidR="00F524E2">
        <w:rPr>
          <w:rFonts w:ascii="Arial" w:hAnsi="Arial" w:cs="Arial"/>
          <w:sz w:val="24"/>
          <w:szCs w:val="24"/>
        </w:rPr>
        <w:t>o fluxo de veículos nesse local é intenso, causando muitos transtornos, principalmente n</w:t>
      </w:r>
      <w:bookmarkStart w:id="0" w:name="_GoBack"/>
      <w:bookmarkEnd w:id="0"/>
      <w:r w:rsidR="00F524E2">
        <w:rPr>
          <w:rFonts w:ascii="Arial" w:hAnsi="Arial" w:cs="Arial"/>
          <w:sz w:val="24"/>
          <w:szCs w:val="24"/>
        </w:rPr>
        <w:t>a travessia de pedestres.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843457a98349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6930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24E2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a0008c-f3fb-47b4-b216-e65617295cc6.png" Id="R53355bceb25142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a0008c-f3fb-47b4-b216-e65617295cc6.png" Id="Rfb843457a98349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E4A6-9DB5-4A8D-B4D5-ACFA4341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2018-08-20T13:24:00Z</dcterms:modified>
</cp:coreProperties>
</file>