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 xml:space="preserve">ao conserto da calçada após serviços executados pelo DAE </w:t>
      </w:r>
      <w:r w:rsidR="005249DD">
        <w:rPr>
          <w:rFonts w:ascii="Arial" w:hAnsi="Arial" w:cs="Arial"/>
          <w:sz w:val="24"/>
          <w:szCs w:val="24"/>
        </w:rPr>
        <w:t>em parte d</w:t>
      </w:r>
      <w:r w:rsidR="0051320F">
        <w:rPr>
          <w:rFonts w:ascii="Arial" w:hAnsi="Arial" w:cs="Arial"/>
          <w:sz w:val="24"/>
          <w:szCs w:val="24"/>
        </w:rPr>
        <w:t>o entorno</w:t>
      </w:r>
      <w:r w:rsidR="00D2055E">
        <w:rPr>
          <w:rFonts w:ascii="Arial" w:hAnsi="Arial" w:cs="Arial"/>
          <w:sz w:val="24"/>
          <w:szCs w:val="24"/>
        </w:rPr>
        <w:t xml:space="preserve"> </w:t>
      </w:r>
      <w:r w:rsidR="0051320F">
        <w:rPr>
          <w:rFonts w:ascii="Arial" w:hAnsi="Arial" w:cs="Arial"/>
          <w:sz w:val="24"/>
          <w:szCs w:val="24"/>
        </w:rPr>
        <w:t>d</w:t>
      </w:r>
      <w:r w:rsidR="00D2055E">
        <w:rPr>
          <w:rFonts w:ascii="Arial" w:hAnsi="Arial" w:cs="Arial"/>
          <w:sz w:val="24"/>
          <w:szCs w:val="24"/>
        </w:rPr>
        <w:t>a EMEI Padre Mário Dantas de Menezes na Rua Capitão Manoel Caetano</w:t>
      </w:r>
      <w:r w:rsidR="005249DD">
        <w:rPr>
          <w:rFonts w:ascii="Arial" w:hAnsi="Arial" w:cs="Arial"/>
          <w:sz w:val="24"/>
          <w:szCs w:val="24"/>
        </w:rPr>
        <w:t xml:space="preserve">, esquina com </w:t>
      </w:r>
      <w:r w:rsidR="009A7B76">
        <w:rPr>
          <w:rFonts w:ascii="Arial" w:hAnsi="Arial" w:cs="Arial"/>
          <w:sz w:val="24"/>
          <w:szCs w:val="24"/>
        </w:rPr>
        <w:t>Rua Carlos Chagas</w:t>
      </w:r>
      <w:r w:rsidR="00D2055E">
        <w:rPr>
          <w:rFonts w:ascii="Arial" w:hAnsi="Arial" w:cs="Arial"/>
          <w:sz w:val="24"/>
          <w:szCs w:val="24"/>
        </w:rPr>
        <w:t xml:space="preserve"> no </w:t>
      </w:r>
      <w:r w:rsidR="009A7B76">
        <w:rPr>
          <w:rFonts w:ascii="Arial" w:hAnsi="Arial" w:cs="Arial"/>
          <w:sz w:val="24"/>
          <w:szCs w:val="24"/>
        </w:rPr>
        <w:t>Linópolis</w:t>
      </w:r>
      <w:r w:rsidR="00D2055E">
        <w:rPr>
          <w:rFonts w:ascii="Arial" w:hAnsi="Arial" w:cs="Arial"/>
          <w:sz w:val="24"/>
          <w:szCs w:val="24"/>
        </w:rPr>
        <w:t>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55E" w:rsidRDefault="00A35AE9" w:rsidP="00D205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 xml:space="preserve">ao conserto da calçada após serviços executados pelo DAE </w:t>
      </w:r>
      <w:r w:rsidR="009A7B76">
        <w:rPr>
          <w:rFonts w:ascii="Arial" w:hAnsi="Arial" w:cs="Arial"/>
          <w:sz w:val="24"/>
          <w:szCs w:val="24"/>
        </w:rPr>
        <w:t>em parte do entorno da EMEI Padre Mário Dantas de Menezes na Rua Capitão Manoel Caetano, esquina com Rua Carlos Chagas no Linópolis.</w:t>
      </w:r>
      <w:bookmarkStart w:id="0" w:name="_GoBack"/>
      <w:bookmarkEnd w:id="0"/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2055E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 xml:space="preserve">segundo eles </w:t>
      </w:r>
      <w:r w:rsidR="00D2055E">
        <w:rPr>
          <w:rFonts w:ascii="Arial" w:hAnsi="Arial" w:cs="Arial"/>
          <w:sz w:val="24"/>
          <w:szCs w:val="24"/>
        </w:rPr>
        <w:t>após serviços executados pelo DAE a calçada ficou danificada podendo causar acidentes.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</w:t>
      </w:r>
      <w:r w:rsidR="007C490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bd3e466f7d4b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1320F"/>
    <w:rsid w:val="0052103E"/>
    <w:rsid w:val="00521176"/>
    <w:rsid w:val="005234A1"/>
    <w:rsid w:val="005249DD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A7B76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cad54e-e736-43a2-86cf-71e6d43720c2.png" Id="R5c3aa80c4f1a4e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cad54e-e736-43a2-86cf-71e6d43720c2.png" Id="Ra2bd3e466f7d4b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E913-0FEB-4E6E-94C4-4CC93899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415</cp:revision>
  <cp:lastPrinted>2014-10-17T18:19:00Z</cp:lastPrinted>
  <dcterms:created xsi:type="dcterms:W3CDTF">2014-01-16T16:53:00Z</dcterms:created>
  <dcterms:modified xsi:type="dcterms:W3CDTF">2018-07-20T17:21:00Z</dcterms:modified>
</cp:coreProperties>
</file>