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2B21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</w:t>
      </w:r>
      <w:r w:rsidR="002D5337">
        <w:rPr>
          <w:rFonts w:ascii="Arial" w:hAnsi="Arial" w:cs="Arial"/>
          <w:sz w:val="24"/>
          <w:szCs w:val="24"/>
        </w:rPr>
        <w:t>colocação de</w:t>
      </w:r>
      <w:r w:rsidR="00C406D0">
        <w:rPr>
          <w:rFonts w:ascii="Arial" w:hAnsi="Arial" w:cs="Arial"/>
          <w:sz w:val="24"/>
          <w:szCs w:val="24"/>
        </w:rPr>
        <w:t xml:space="preserve"> </w:t>
      </w:r>
      <w:r w:rsidR="008C6A13">
        <w:rPr>
          <w:rFonts w:ascii="Arial" w:hAnsi="Arial" w:cs="Arial"/>
          <w:sz w:val="24"/>
          <w:szCs w:val="24"/>
        </w:rPr>
        <w:t>cascalho</w:t>
      </w:r>
      <w:r w:rsidR="00C406D0">
        <w:rPr>
          <w:rFonts w:ascii="Arial" w:hAnsi="Arial" w:cs="Arial"/>
          <w:sz w:val="24"/>
          <w:szCs w:val="24"/>
        </w:rPr>
        <w:t xml:space="preserve"> na extensão da</w:t>
      </w:r>
      <w:r w:rsidR="007C4908">
        <w:rPr>
          <w:rFonts w:ascii="Arial" w:hAnsi="Arial" w:cs="Arial"/>
          <w:sz w:val="24"/>
          <w:szCs w:val="24"/>
        </w:rPr>
        <w:t>s</w:t>
      </w:r>
      <w:r w:rsidR="00142B21">
        <w:rPr>
          <w:rFonts w:ascii="Arial" w:hAnsi="Arial" w:cs="Arial"/>
          <w:sz w:val="24"/>
          <w:szCs w:val="24"/>
        </w:rPr>
        <w:t xml:space="preserve"> </w:t>
      </w:r>
      <w:r w:rsidR="00CC6B7A">
        <w:rPr>
          <w:rFonts w:ascii="Arial" w:hAnsi="Arial" w:cs="Arial"/>
          <w:sz w:val="24"/>
          <w:szCs w:val="24"/>
        </w:rPr>
        <w:t>Rua</w:t>
      </w:r>
      <w:r w:rsidR="007C4908">
        <w:rPr>
          <w:rFonts w:ascii="Arial" w:hAnsi="Arial" w:cs="Arial"/>
          <w:sz w:val="24"/>
          <w:szCs w:val="24"/>
        </w:rPr>
        <w:t>s</w:t>
      </w:r>
      <w:r w:rsidR="00CC6B7A">
        <w:rPr>
          <w:rFonts w:ascii="Arial" w:hAnsi="Arial" w:cs="Arial"/>
          <w:sz w:val="24"/>
          <w:szCs w:val="24"/>
        </w:rPr>
        <w:t xml:space="preserve"> </w:t>
      </w:r>
      <w:r w:rsidR="007C4908">
        <w:rPr>
          <w:rFonts w:ascii="Arial" w:hAnsi="Arial" w:cs="Arial"/>
          <w:sz w:val="24"/>
          <w:szCs w:val="24"/>
        </w:rPr>
        <w:t>Nilo Peçanha e Arthur Bernardes no Jd. Itamaraty.</w:t>
      </w:r>
    </w:p>
    <w:p w:rsidR="006B20A0" w:rsidRDefault="006B20A0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06D0" w:rsidRDefault="00A35AE9" w:rsidP="00C406D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</w:t>
      </w:r>
      <w:r w:rsidR="002D5337">
        <w:rPr>
          <w:rFonts w:ascii="Arial" w:hAnsi="Arial" w:cs="Arial"/>
          <w:sz w:val="24"/>
          <w:szCs w:val="24"/>
        </w:rPr>
        <w:t>colocação de</w:t>
      </w:r>
      <w:r w:rsidR="00C406D0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6B3DC9">
        <w:rPr>
          <w:rFonts w:ascii="Arial" w:hAnsi="Arial" w:cs="Arial"/>
          <w:sz w:val="24"/>
          <w:szCs w:val="24"/>
        </w:rPr>
        <w:t>cascalho na e</w:t>
      </w:r>
      <w:r w:rsidR="00C406D0">
        <w:rPr>
          <w:rFonts w:ascii="Arial" w:hAnsi="Arial" w:cs="Arial"/>
          <w:sz w:val="24"/>
          <w:szCs w:val="24"/>
        </w:rPr>
        <w:t>xtensão da</w:t>
      </w:r>
      <w:r w:rsidR="007C4908">
        <w:rPr>
          <w:rFonts w:ascii="Arial" w:hAnsi="Arial" w:cs="Arial"/>
          <w:sz w:val="24"/>
          <w:szCs w:val="24"/>
        </w:rPr>
        <w:t>s</w:t>
      </w:r>
      <w:r w:rsidR="00C406D0">
        <w:rPr>
          <w:rFonts w:ascii="Arial" w:hAnsi="Arial" w:cs="Arial"/>
          <w:sz w:val="24"/>
          <w:szCs w:val="24"/>
        </w:rPr>
        <w:t xml:space="preserve"> Rua</w:t>
      </w:r>
      <w:r w:rsidR="007C4908">
        <w:rPr>
          <w:rFonts w:ascii="Arial" w:hAnsi="Arial" w:cs="Arial"/>
          <w:sz w:val="24"/>
          <w:szCs w:val="24"/>
        </w:rPr>
        <w:t>s</w:t>
      </w:r>
      <w:r w:rsidR="00C406D0">
        <w:rPr>
          <w:rFonts w:ascii="Arial" w:hAnsi="Arial" w:cs="Arial"/>
          <w:sz w:val="24"/>
          <w:szCs w:val="24"/>
        </w:rPr>
        <w:t xml:space="preserve"> </w:t>
      </w:r>
      <w:r w:rsidR="007C4908">
        <w:rPr>
          <w:rFonts w:ascii="Arial" w:hAnsi="Arial" w:cs="Arial"/>
          <w:sz w:val="24"/>
          <w:szCs w:val="24"/>
        </w:rPr>
        <w:t>Nilo Peçanha e Arthur Bernardes no Jd. Itamaraty.</w:t>
      </w:r>
    </w:p>
    <w:p w:rsidR="006B20A0" w:rsidRDefault="006B20A0" w:rsidP="006B20A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</w:t>
      </w:r>
      <w:r w:rsidR="00C406D0">
        <w:rPr>
          <w:rFonts w:ascii="Arial" w:hAnsi="Arial" w:cs="Arial"/>
          <w:sz w:val="24"/>
          <w:szCs w:val="24"/>
        </w:rPr>
        <w:t>oradores do local</w:t>
      </w:r>
      <w:r>
        <w:rPr>
          <w:rFonts w:ascii="Arial" w:hAnsi="Arial" w:cs="Arial"/>
          <w:sz w:val="24"/>
          <w:szCs w:val="24"/>
        </w:rPr>
        <w:t xml:space="preserve"> solicitando essa providencia, pois, </w:t>
      </w:r>
      <w:r w:rsidR="00C406D0">
        <w:rPr>
          <w:rFonts w:ascii="Arial" w:hAnsi="Arial" w:cs="Arial"/>
          <w:sz w:val="24"/>
          <w:szCs w:val="24"/>
        </w:rPr>
        <w:t xml:space="preserve">segundo eles da forma </w:t>
      </w:r>
      <w:r w:rsidR="002D5337">
        <w:rPr>
          <w:rFonts w:ascii="Arial" w:hAnsi="Arial" w:cs="Arial"/>
          <w:sz w:val="24"/>
          <w:szCs w:val="24"/>
        </w:rPr>
        <w:t xml:space="preserve">que se encontra, devido </w:t>
      </w:r>
      <w:r w:rsidR="006B3DC9">
        <w:rPr>
          <w:rFonts w:ascii="Arial" w:hAnsi="Arial" w:cs="Arial"/>
          <w:sz w:val="24"/>
          <w:szCs w:val="24"/>
        </w:rPr>
        <w:t>à</w:t>
      </w:r>
      <w:r w:rsidR="002D5337">
        <w:rPr>
          <w:rFonts w:ascii="Arial" w:hAnsi="Arial" w:cs="Arial"/>
          <w:sz w:val="24"/>
          <w:szCs w:val="24"/>
        </w:rPr>
        <w:t xml:space="preserve"> falta de chuva a poeira está muito intensa, causando transtornos e complicações respiratórias principalmente em crianças e idosos.</w:t>
      </w:r>
    </w:p>
    <w:p w:rsidR="00712EAF" w:rsidRDefault="00712EA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92C8F">
        <w:rPr>
          <w:rFonts w:ascii="Arial" w:hAnsi="Arial" w:cs="Arial"/>
          <w:sz w:val="24"/>
          <w:szCs w:val="24"/>
        </w:rPr>
        <w:t>1</w:t>
      </w:r>
      <w:r w:rsidR="007C4908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D444E">
        <w:rPr>
          <w:rFonts w:ascii="Arial" w:hAnsi="Arial" w:cs="Arial"/>
          <w:sz w:val="24"/>
          <w:szCs w:val="24"/>
        </w:rPr>
        <w:t>Ju</w:t>
      </w:r>
      <w:r w:rsidR="00204170">
        <w:rPr>
          <w:rFonts w:ascii="Arial" w:hAnsi="Arial" w:cs="Arial"/>
          <w:sz w:val="24"/>
          <w:szCs w:val="24"/>
        </w:rPr>
        <w:t>l</w:t>
      </w:r>
      <w:r w:rsidR="007D444E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b2542399054db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3DC9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6A13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57932bd-9440-41f3-9cf4-86aa349480d1.png" Id="R662d6f448a1e45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57932bd-9440-41f3-9cf4-86aa349480d1.png" Id="Rb1b2542399054d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7FFAC-F85E-4A58-B26C-BE626D1E9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1575</TotalTime>
  <Pages>1</Pages>
  <Words>125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413</cp:revision>
  <cp:lastPrinted>2014-10-17T18:19:00Z</cp:lastPrinted>
  <dcterms:created xsi:type="dcterms:W3CDTF">2014-01-16T16:53:00Z</dcterms:created>
  <dcterms:modified xsi:type="dcterms:W3CDTF">2018-07-20T17:17:00Z</dcterms:modified>
</cp:coreProperties>
</file>