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04E9">
        <w:rPr>
          <w:rFonts w:ascii="Arial" w:hAnsi="Arial" w:cs="Arial"/>
          <w:sz w:val="24"/>
          <w:szCs w:val="24"/>
        </w:rPr>
        <w:t>a possibilidade de disponibilizar maquinário apropriado para assentar o cascalho que foi aplicado</w:t>
      </w:r>
      <w:r w:rsidR="00E7582B">
        <w:rPr>
          <w:rFonts w:ascii="Arial" w:hAnsi="Arial" w:cs="Arial"/>
          <w:sz w:val="24"/>
          <w:szCs w:val="24"/>
        </w:rPr>
        <w:t xml:space="preserve">, na extensão da Rua </w:t>
      </w:r>
      <w:r w:rsidR="00EA04E9" w:rsidRPr="00EA04E9">
        <w:rPr>
          <w:rFonts w:ascii="Arial" w:hAnsi="Arial" w:cs="Arial"/>
          <w:sz w:val="24"/>
          <w:szCs w:val="24"/>
        </w:rPr>
        <w:t>Professor Jo</w:t>
      </w:r>
      <w:r w:rsidR="00EA04E9">
        <w:rPr>
          <w:rFonts w:ascii="Arial" w:hAnsi="Arial" w:cs="Arial"/>
          <w:sz w:val="24"/>
          <w:szCs w:val="24"/>
        </w:rPr>
        <w:t>ã</w:t>
      </w:r>
      <w:r w:rsidR="00EA04E9" w:rsidRPr="00EA04E9">
        <w:rPr>
          <w:rFonts w:ascii="Arial" w:hAnsi="Arial" w:cs="Arial"/>
          <w:sz w:val="24"/>
          <w:szCs w:val="24"/>
        </w:rPr>
        <w:t>o </w:t>
      </w:r>
      <w:proofErr w:type="spellStart"/>
      <w:r w:rsidR="00EA04E9" w:rsidRPr="00EA04E9">
        <w:rPr>
          <w:rFonts w:ascii="Arial" w:hAnsi="Arial" w:cs="Arial"/>
          <w:sz w:val="24"/>
          <w:szCs w:val="24"/>
        </w:rPr>
        <w:t>Chiarini</w:t>
      </w:r>
      <w:proofErr w:type="spellEnd"/>
      <w:r w:rsidR="001A2E8A" w:rsidRPr="001A2E8A">
        <w:rPr>
          <w:rFonts w:ascii="Arial" w:hAnsi="Arial" w:cs="Arial"/>
          <w:sz w:val="24"/>
          <w:szCs w:val="24"/>
        </w:rPr>
        <w:t>,</w:t>
      </w:r>
      <w:r w:rsidR="00EA04E9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>ácara Recreio Cruzeiro do Sul</w:t>
      </w:r>
      <w:bookmarkEnd w:id="0"/>
      <w:r w:rsidR="00E7582B">
        <w:rPr>
          <w:rFonts w:ascii="Arial" w:hAnsi="Arial" w:cs="Arial"/>
          <w:sz w:val="24"/>
          <w:szCs w:val="24"/>
        </w:rPr>
        <w:t xml:space="preserve">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04E9">
        <w:rPr>
          <w:rFonts w:ascii="Arial" w:hAnsi="Arial" w:cs="Arial"/>
          <w:sz w:val="24"/>
          <w:szCs w:val="24"/>
        </w:rPr>
        <w:t xml:space="preserve">a possibilidade de disponibilizar maquinário apropriado para assentar o cascalho que foi aplicado, na extensão da Rua </w:t>
      </w:r>
      <w:r w:rsidR="00EA04E9" w:rsidRPr="00EA04E9">
        <w:rPr>
          <w:rFonts w:ascii="Arial" w:hAnsi="Arial" w:cs="Arial"/>
          <w:sz w:val="24"/>
          <w:szCs w:val="24"/>
        </w:rPr>
        <w:t>Professor Jo</w:t>
      </w:r>
      <w:r w:rsidR="00EA04E9">
        <w:rPr>
          <w:rFonts w:ascii="Arial" w:hAnsi="Arial" w:cs="Arial"/>
          <w:sz w:val="24"/>
          <w:szCs w:val="24"/>
        </w:rPr>
        <w:t>ã</w:t>
      </w:r>
      <w:r w:rsidR="00EA04E9" w:rsidRPr="00EA04E9">
        <w:rPr>
          <w:rFonts w:ascii="Arial" w:hAnsi="Arial" w:cs="Arial"/>
          <w:sz w:val="24"/>
          <w:szCs w:val="24"/>
        </w:rPr>
        <w:t>o </w:t>
      </w:r>
      <w:proofErr w:type="spellStart"/>
      <w:r w:rsidR="00EA04E9" w:rsidRPr="00EA04E9">
        <w:rPr>
          <w:rFonts w:ascii="Arial" w:hAnsi="Arial" w:cs="Arial"/>
          <w:sz w:val="24"/>
          <w:szCs w:val="24"/>
        </w:rPr>
        <w:t>Chiarini</w:t>
      </w:r>
      <w:proofErr w:type="spellEnd"/>
      <w:r w:rsidR="00EA04E9" w:rsidRPr="001A2E8A">
        <w:rPr>
          <w:rFonts w:ascii="Arial" w:hAnsi="Arial" w:cs="Arial"/>
          <w:sz w:val="24"/>
          <w:szCs w:val="24"/>
        </w:rPr>
        <w:t>,</w:t>
      </w:r>
      <w:r w:rsidR="00EA04E9">
        <w:rPr>
          <w:rFonts w:ascii="Arial" w:hAnsi="Arial" w:cs="Arial"/>
          <w:sz w:val="24"/>
          <w:szCs w:val="24"/>
        </w:rPr>
        <w:t xml:space="preserve"> no bairro 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EA04E9" w:rsidRPr="00EA04E9">
        <w:rPr>
          <w:rFonts w:ascii="Arial" w:hAnsi="Arial" w:cs="Arial"/>
        </w:rPr>
        <w:t>Professor Jo</w:t>
      </w:r>
      <w:r w:rsidR="00EA04E9">
        <w:rPr>
          <w:rFonts w:ascii="Arial" w:hAnsi="Arial" w:cs="Arial"/>
        </w:rPr>
        <w:t>ã</w:t>
      </w:r>
      <w:r w:rsidR="00EA04E9" w:rsidRPr="00EA04E9">
        <w:rPr>
          <w:rFonts w:ascii="Arial" w:hAnsi="Arial" w:cs="Arial"/>
        </w:rPr>
        <w:t>o </w:t>
      </w:r>
      <w:proofErr w:type="spellStart"/>
      <w:r w:rsidR="00EA04E9" w:rsidRPr="00EA04E9">
        <w:rPr>
          <w:rFonts w:ascii="Arial" w:hAnsi="Arial" w:cs="Arial"/>
        </w:rPr>
        <w:t>Chiarini</w:t>
      </w:r>
      <w:proofErr w:type="spellEnd"/>
      <w:r w:rsidR="00E7582B">
        <w:rPr>
          <w:rFonts w:ascii="Arial" w:hAnsi="Arial" w:cs="Arial"/>
        </w:rPr>
        <w:t>,</w:t>
      </w:r>
      <w:proofErr w:type="gramStart"/>
      <w:r w:rsidR="00E7582B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  <w:proofErr w:type="gramEnd"/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 xml:space="preserve">na extensão da </w:t>
      </w:r>
      <w:r w:rsidR="00F30185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</w:t>
      </w:r>
      <w:r w:rsidR="00EA04E9">
        <w:rPr>
          <w:rFonts w:ascii="Arial" w:hAnsi="Arial" w:cs="Arial"/>
        </w:rPr>
        <w:t xml:space="preserve">visando </w:t>
      </w:r>
      <w:r w:rsidR="00EA04E9">
        <w:rPr>
          <w:rFonts w:ascii="Arial" w:hAnsi="Arial" w:cs="Arial"/>
        </w:rPr>
        <w:t>assentar o cascalho que foi aplicado</w:t>
      </w:r>
      <w:r w:rsidR="00EA04E9">
        <w:rPr>
          <w:rFonts w:ascii="Arial" w:hAnsi="Arial" w:cs="Arial"/>
        </w:rPr>
        <w:t xml:space="preserve"> na referida via,</w:t>
      </w:r>
      <w:r w:rsidR="00E7582B">
        <w:rPr>
          <w:rFonts w:ascii="Arial" w:hAnsi="Arial" w:cs="Arial"/>
        </w:rPr>
        <w:t xml:space="preserve"> </w:t>
      </w:r>
      <w:r w:rsidR="00EA04E9">
        <w:rPr>
          <w:rFonts w:ascii="Arial" w:hAnsi="Arial" w:cs="Arial"/>
        </w:rPr>
        <w:t>haja vista que, pela falta dos serviços ora citado, os cascalhos ficam soltos sobre o trecho de chão batido, não permanecendo por muito tempo, o que acaba por ter a necessidade de refazer tais serviços já realizados.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04E9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051A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A04E9">
      <w:headerReference w:type="default" r:id="rId8"/>
      <w:pgSz w:w="11907" w:h="16840" w:code="9"/>
      <w:pgMar w:top="2127" w:right="1842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C67DFD" wp14:editId="5ADC4AF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340AD8" wp14:editId="7790CDA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94669" wp14:editId="4C6EDF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b011cc369047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A04E9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773bb47-9b5e-4a7f-837d-cea3cd2df6c5.png" Id="Rce7eafc8336f44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773bb47-9b5e-4a7f-837d-cea3cd2df6c5.png" Id="Rabb011cc369047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2016-06-02T18:30:00Z</cp:lastPrinted>
  <dcterms:created xsi:type="dcterms:W3CDTF">2016-06-02T18:31:00Z</dcterms:created>
  <dcterms:modified xsi:type="dcterms:W3CDTF">2018-06-12T18:54:00Z</dcterms:modified>
</cp:coreProperties>
</file>