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650DF">
        <w:rPr>
          <w:rFonts w:ascii="Arial" w:hAnsi="Arial" w:cs="Arial"/>
          <w:sz w:val="24"/>
          <w:szCs w:val="24"/>
        </w:rPr>
        <w:t>verifique a possibil</w:t>
      </w:r>
      <w:r w:rsidR="00072604">
        <w:rPr>
          <w:rFonts w:ascii="Arial" w:hAnsi="Arial" w:cs="Arial"/>
          <w:sz w:val="24"/>
          <w:szCs w:val="24"/>
        </w:rPr>
        <w:t xml:space="preserve">idade de alterar a sinalização </w:t>
      </w:r>
      <w:r w:rsidR="008650DF">
        <w:rPr>
          <w:rFonts w:ascii="Arial" w:hAnsi="Arial" w:cs="Arial"/>
          <w:sz w:val="24"/>
          <w:szCs w:val="24"/>
        </w:rPr>
        <w:t xml:space="preserve">de “PARE” </w:t>
      </w:r>
      <w:r w:rsidR="00C14FF3">
        <w:rPr>
          <w:rFonts w:ascii="Arial" w:hAnsi="Arial" w:cs="Arial"/>
          <w:sz w:val="24"/>
          <w:szCs w:val="24"/>
        </w:rPr>
        <w:t xml:space="preserve">tirando </w:t>
      </w:r>
      <w:r w:rsidR="008650DF">
        <w:rPr>
          <w:rFonts w:ascii="Arial" w:hAnsi="Arial" w:cs="Arial"/>
          <w:sz w:val="24"/>
          <w:szCs w:val="24"/>
        </w:rPr>
        <w:t>d</w:t>
      </w:r>
      <w:r w:rsidR="00C14FF3">
        <w:rPr>
          <w:rFonts w:ascii="Arial" w:hAnsi="Arial" w:cs="Arial"/>
          <w:sz w:val="24"/>
          <w:szCs w:val="24"/>
        </w:rPr>
        <w:t>a</w:t>
      </w:r>
      <w:r w:rsidR="008650DF">
        <w:rPr>
          <w:rFonts w:ascii="Arial" w:hAnsi="Arial" w:cs="Arial"/>
          <w:sz w:val="24"/>
          <w:szCs w:val="24"/>
        </w:rPr>
        <w:t xml:space="preserve"> Rua Indaiá </w:t>
      </w:r>
      <w:r w:rsidR="00C14FF3">
        <w:rPr>
          <w:rFonts w:ascii="Arial" w:hAnsi="Arial" w:cs="Arial"/>
          <w:sz w:val="24"/>
          <w:szCs w:val="24"/>
        </w:rPr>
        <w:t>e passando para a Rua</w:t>
      </w:r>
      <w:r w:rsidR="008650DF">
        <w:rPr>
          <w:rFonts w:ascii="Arial" w:hAnsi="Arial" w:cs="Arial"/>
          <w:sz w:val="24"/>
          <w:szCs w:val="24"/>
        </w:rPr>
        <w:t xml:space="preserve"> Francisco Manoel da Silva no Jd. Batagim.</w:t>
      </w:r>
    </w:p>
    <w:p w:rsidR="008650DF" w:rsidRDefault="008650D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FF3" w:rsidRDefault="00A35AE9" w:rsidP="00C14FF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14FF3">
        <w:rPr>
          <w:rFonts w:ascii="Arial" w:hAnsi="Arial" w:cs="Arial"/>
          <w:sz w:val="24"/>
          <w:szCs w:val="24"/>
        </w:rPr>
        <w:t>verifique a possibilidade de alterar a sinalização de “PARE” tirando da Rua Indaiá e passando para a Rua Francisco Manoel da Silva no Jd. Batagim.</w:t>
      </w:r>
    </w:p>
    <w:p w:rsidR="00BB0BCF" w:rsidRDefault="00BB0BCF" w:rsidP="00BB0BC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C14FF3">
        <w:rPr>
          <w:rFonts w:ascii="Arial" w:hAnsi="Arial" w:cs="Arial"/>
          <w:sz w:val="24"/>
          <w:szCs w:val="24"/>
        </w:rPr>
        <w:t>munícipes</w:t>
      </w:r>
      <w:r w:rsidR="00FD0859">
        <w:rPr>
          <w:rFonts w:ascii="Arial" w:hAnsi="Arial" w:cs="Arial"/>
          <w:sz w:val="24"/>
          <w:szCs w:val="24"/>
        </w:rPr>
        <w:t xml:space="preserve">, </w:t>
      </w:r>
      <w:r w:rsidR="00BB0BCF">
        <w:rPr>
          <w:rFonts w:ascii="Arial" w:hAnsi="Arial" w:cs="Arial"/>
          <w:sz w:val="24"/>
          <w:szCs w:val="24"/>
        </w:rPr>
        <w:t xml:space="preserve">solicitando essa providencia, pois, segundo eles a </w:t>
      </w:r>
      <w:r w:rsidR="000D1563">
        <w:rPr>
          <w:rFonts w:ascii="Arial" w:hAnsi="Arial" w:cs="Arial"/>
          <w:sz w:val="24"/>
          <w:szCs w:val="24"/>
        </w:rPr>
        <w:t xml:space="preserve">Rua Francisco Manoel da Silva é rua principal com grande fluxo de veículos que trafegam em alta velocidade, os mesmos acreditam que a sinalização de “PARE” nessa rua ao invés da </w:t>
      </w:r>
      <w:r w:rsidR="00C67ACA">
        <w:rPr>
          <w:rFonts w:ascii="Arial" w:hAnsi="Arial" w:cs="Arial"/>
          <w:sz w:val="24"/>
          <w:szCs w:val="24"/>
        </w:rPr>
        <w:t xml:space="preserve">Rua </w:t>
      </w:r>
      <w:r w:rsidR="000D1563">
        <w:rPr>
          <w:rFonts w:ascii="Arial" w:hAnsi="Arial" w:cs="Arial"/>
          <w:sz w:val="24"/>
          <w:szCs w:val="24"/>
        </w:rPr>
        <w:t xml:space="preserve">Indaiá reduzirá </w:t>
      </w:r>
      <w:r w:rsidR="00C67ACA">
        <w:rPr>
          <w:rFonts w:ascii="Arial" w:hAnsi="Arial" w:cs="Arial"/>
          <w:sz w:val="24"/>
          <w:szCs w:val="24"/>
        </w:rPr>
        <w:t>a velocidade proporcionando maior segurança a todos.</w:t>
      </w:r>
      <w:r w:rsidR="00574556">
        <w:rPr>
          <w:rFonts w:ascii="Arial" w:hAnsi="Arial" w:cs="Arial"/>
          <w:sz w:val="24"/>
          <w:szCs w:val="24"/>
        </w:rPr>
        <w:t xml:space="preserve"> </w:t>
      </w:r>
    </w:p>
    <w:p w:rsidR="00E61223" w:rsidRDefault="00E61223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1223" w:rsidRDefault="00E61223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Nas proximidades existem pessoas com deficiência visual que encontram grande dificuldade para atravessar a Rua Francisco Manoel da Silva. 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4FF3">
        <w:rPr>
          <w:rFonts w:ascii="Arial" w:hAnsi="Arial" w:cs="Arial"/>
          <w:sz w:val="24"/>
          <w:szCs w:val="24"/>
        </w:rPr>
        <w:t>15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BF750C" w:rsidRDefault="004F649F" w:rsidP="00E61223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  <w:r w:rsidR="00BF750C"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34072da74c47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0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2604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156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4556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0DF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B0BCF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14FF3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67ACA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1223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428D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0859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0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404f01-462e-4ee0-b605-e4aabd8dacb7.png" Id="R40e3de7f45e248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404f01-462e-4ee0-b605-e4aabd8dacb7.png" Id="R4234072da74c47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9D49-B48D-411B-A6D0-B85A8417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176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329</cp:revision>
  <cp:lastPrinted>2014-10-17T18:19:00Z</cp:lastPrinted>
  <dcterms:created xsi:type="dcterms:W3CDTF">2014-01-16T16:53:00Z</dcterms:created>
  <dcterms:modified xsi:type="dcterms:W3CDTF">2018-06-15T14:17:00Z</dcterms:modified>
</cp:coreProperties>
</file>