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B687B">
        <w:rPr>
          <w:rFonts w:ascii="Arial" w:hAnsi="Arial" w:cs="Arial"/>
        </w:rPr>
        <w:t>05534</w:t>
      </w:r>
      <w:r w:rsidRPr="00F75516">
        <w:rPr>
          <w:rFonts w:ascii="Arial" w:hAnsi="Arial" w:cs="Arial"/>
        </w:rPr>
        <w:t>/</w:t>
      </w:r>
      <w:r w:rsidR="005B687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7C10F6">
        <w:rPr>
          <w:rFonts w:ascii="Arial" w:hAnsi="Arial" w:cs="Arial"/>
          <w:sz w:val="24"/>
          <w:szCs w:val="24"/>
        </w:rPr>
        <w:t xml:space="preserve">efetue a limpeza necessária e revitalize </w:t>
      </w:r>
      <w:r w:rsidR="00886CBA">
        <w:rPr>
          <w:rFonts w:ascii="Arial" w:hAnsi="Arial" w:cs="Arial"/>
          <w:sz w:val="24"/>
          <w:szCs w:val="24"/>
        </w:rPr>
        <w:t>um</w:t>
      </w:r>
      <w:r w:rsidR="007C10F6">
        <w:rPr>
          <w:rFonts w:ascii="Arial" w:hAnsi="Arial" w:cs="Arial"/>
          <w:sz w:val="24"/>
          <w:szCs w:val="24"/>
        </w:rPr>
        <w:t xml:space="preserve"> antigo campinho de futebol </w:t>
      </w:r>
      <w:r w:rsidR="0005380A">
        <w:rPr>
          <w:rFonts w:ascii="Arial" w:hAnsi="Arial" w:cs="Arial"/>
          <w:sz w:val="24"/>
          <w:szCs w:val="24"/>
        </w:rPr>
        <w:t>existente na Cidade Nova</w:t>
      </w:r>
      <w:r w:rsidR="00B776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5380A">
        <w:rPr>
          <w:rFonts w:ascii="Arial" w:hAnsi="Arial" w:cs="Arial"/>
          <w:bCs/>
          <w:sz w:val="24"/>
          <w:szCs w:val="24"/>
        </w:rPr>
        <w:t xml:space="preserve">efetue a revitalização do campinho de futebol existente no final </w:t>
      </w:r>
      <w:r w:rsidR="00886CBA">
        <w:rPr>
          <w:rFonts w:ascii="Arial" w:hAnsi="Arial" w:cs="Arial"/>
          <w:bCs/>
          <w:sz w:val="24"/>
          <w:szCs w:val="24"/>
        </w:rPr>
        <w:t xml:space="preserve">da Rua Curitiba, cruzamento com </w:t>
      </w:r>
      <w:r w:rsidR="0005380A">
        <w:rPr>
          <w:rFonts w:ascii="Arial" w:hAnsi="Arial" w:cs="Arial"/>
          <w:bCs/>
          <w:sz w:val="24"/>
          <w:szCs w:val="24"/>
        </w:rPr>
        <w:t>a Rua Lorena, na Cidade Nova</w:t>
      </w:r>
      <w:r w:rsidR="00B776A7">
        <w:rPr>
          <w:rFonts w:ascii="Arial" w:hAnsi="Arial" w:cs="Arial"/>
          <w:bCs/>
          <w:sz w:val="24"/>
          <w:szCs w:val="24"/>
        </w:rPr>
        <w:t>.</w:t>
      </w:r>
    </w:p>
    <w:p w:rsidR="00B776A7" w:rsidRDefault="00B776A7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76A7" w:rsidRPr="00F75516" w:rsidRDefault="00B776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76A7" w:rsidRDefault="0005380A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estão inconformados com a situação do local, o estado de abandono é tão grande</w:t>
      </w:r>
      <w:r w:rsidR="00886C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animais peçonhent</w:t>
      </w:r>
      <w:r w:rsidR="00886CBA">
        <w:rPr>
          <w:rFonts w:ascii="Arial" w:hAnsi="Arial" w:cs="Arial"/>
        </w:rPr>
        <w:t>os estão aparecendo no local,</w:t>
      </w:r>
      <w:r>
        <w:rPr>
          <w:rFonts w:ascii="Arial" w:hAnsi="Arial" w:cs="Arial"/>
        </w:rPr>
        <w:t xml:space="preserve"> crianças são obrigadas a brincar na rua, condição </w:t>
      </w:r>
      <w:r w:rsidR="00886CBA">
        <w:rPr>
          <w:rFonts w:ascii="Arial" w:hAnsi="Arial" w:cs="Arial"/>
        </w:rPr>
        <w:t xml:space="preserve">esta, </w:t>
      </w:r>
      <w:r>
        <w:rPr>
          <w:rFonts w:ascii="Arial" w:hAnsi="Arial" w:cs="Arial"/>
        </w:rPr>
        <w:t xml:space="preserve">que, além de expor a riscos </w:t>
      </w:r>
      <w:r w:rsidR="00886CBA">
        <w:rPr>
          <w:rFonts w:ascii="Arial" w:hAnsi="Arial" w:cs="Arial"/>
        </w:rPr>
        <w:t>incomodam vizinhos,</w:t>
      </w:r>
      <w:r>
        <w:rPr>
          <w:rFonts w:ascii="Arial" w:hAnsi="Arial" w:cs="Arial"/>
        </w:rPr>
        <w:t xml:space="preserve"> </w:t>
      </w:r>
      <w:r w:rsidR="00886CBA">
        <w:rPr>
          <w:rFonts w:ascii="Arial" w:hAnsi="Arial" w:cs="Arial"/>
        </w:rPr>
        <w:t xml:space="preserve">pois, </w:t>
      </w:r>
      <w:r>
        <w:rPr>
          <w:rFonts w:ascii="Arial" w:hAnsi="Arial" w:cs="Arial"/>
        </w:rPr>
        <w:t>tem seus portões e paredes transformados em “traves de gol”. Alegam que</w:t>
      </w:r>
      <w:r w:rsidR="00886C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um espaço tão grande a ser desfrutado pelos pequenos, são obrigados a amargar os prejuízos obtidos com os portões</w:t>
      </w:r>
      <w:r w:rsidR="00886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amassados e pinturas das </w:t>
      </w:r>
      <w:r w:rsidR="005D44C7">
        <w:rPr>
          <w:rFonts w:ascii="Arial" w:hAnsi="Arial" w:cs="Arial"/>
        </w:rPr>
        <w:t>paredes.</w:t>
      </w:r>
      <w:r>
        <w:rPr>
          <w:rFonts w:ascii="Arial" w:hAnsi="Arial" w:cs="Arial"/>
        </w:rPr>
        <w:t xml:space="preserve"> </w:t>
      </w:r>
    </w:p>
    <w:p w:rsidR="00B776A7" w:rsidRDefault="00B776A7" w:rsidP="005F519F">
      <w:pPr>
        <w:pStyle w:val="Recuodecorpodetexto2"/>
        <w:rPr>
          <w:rFonts w:ascii="Arial" w:hAnsi="Arial" w:cs="Arial"/>
        </w:rPr>
      </w:pPr>
    </w:p>
    <w:p w:rsidR="00ED0ACA" w:rsidRPr="00F75516" w:rsidRDefault="00A94DDD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76FA9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B7DA6" w:rsidRDefault="007B7D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B7DA6" w:rsidRDefault="007B7D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B7DA6" w:rsidRPr="00F75516" w:rsidRDefault="007B7D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>ustavo Bagnoli</w:t>
      </w:r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2E" w:rsidRDefault="00DD4A2E">
      <w:r>
        <w:separator/>
      </w:r>
    </w:p>
  </w:endnote>
  <w:endnote w:type="continuationSeparator" w:id="0">
    <w:p w:rsidR="00DD4A2E" w:rsidRDefault="00D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2E" w:rsidRDefault="00DD4A2E">
      <w:r>
        <w:separator/>
      </w:r>
    </w:p>
  </w:footnote>
  <w:footnote w:type="continuationSeparator" w:id="0">
    <w:p w:rsidR="00DD4A2E" w:rsidRDefault="00DD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4D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4D0D" w:rsidRPr="00554D0D" w:rsidRDefault="00554D0D" w:rsidP="00554D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4D0D">
                  <w:rPr>
                    <w:rFonts w:ascii="Arial" w:hAnsi="Arial" w:cs="Arial"/>
                    <w:b/>
                  </w:rPr>
                  <w:t>PROTOCOLO Nº: 10059/2013     DATA: 11/10/2013     HORA: 12:26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5380A"/>
    <w:rsid w:val="000D567C"/>
    <w:rsid w:val="001072D9"/>
    <w:rsid w:val="001147A1"/>
    <w:rsid w:val="001B478A"/>
    <w:rsid w:val="001D1394"/>
    <w:rsid w:val="00203C70"/>
    <w:rsid w:val="002137AC"/>
    <w:rsid w:val="0026230B"/>
    <w:rsid w:val="00292EE7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E3D36"/>
    <w:rsid w:val="004F6101"/>
    <w:rsid w:val="0055208F"/>
    <w:rsid w:val="00554D0D"/>
    <w:rsid w:val="005A1CB0"/>
    <w:rsid w:val="005B687B"/>
    <w:rsid w:val="005D44C7"/>
    <w:rsid w:val="005F519F"/>
    <w:rsid w:val="0061252E"/>
    <w:rsid w:val="006400C2"/>
    <w:rsid w:val="006713C3"/>
    <w:rsid w:val="006F4442"/>
    <w:rsid w:val="00705ABB"/>
    <w:rsid w:val="007B7DA6"/>
    <w:rsid w:val="007C10F6"/>
    <w:rsid w:val="00886CBA"/>
    <w:rsid w:val="00943A42"/>
    <w:rsid w:val="009B3AD9"/>
    <w:rsid w:val="009B4F95"/>
    <w:rsid w:val="009F196D"/>
    <w:rsid w:val="00A35AE9"/>
    <w:rsid w:val="00A44046"/>
    <w:rsid w:val="00A71CAF"/>
    <w:rsid w:val="00A9035B"/>
    <w:rsid w:val="00A94DDD"/>
    <w:rsid w:val="00AE702A"/>
    <w:rsid w:val="00B7436F"/>
    <w:rsid w:val="00B776A7"/>
    <w:rsid w:val="00BC3E06"/>
    <w:rsid w:val="00BD244E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D76FA9"/>
    <w:rsid w:val="00DD4A2E"/>
    <w:rsid w:val="00E2792C"/>
    <w:rsid w:val="00E903BB"/>
    <w:rsid w:val="00EB5A10"/>
    <w:rsid w:val="00EB7D7D"/>
    <w:rsid w:val="00ED0ACA"/>
    <w:rsid w:val="00EE2D76"/>
    <w:rsid w:val="00EE7983"/>
    <w:rsid w:val="00F16623"/>
    <w:rsid w:val="00F7684A"/>
    <w:rsid w:val="00FC21BE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BB14-D12E-4B0B-B284-63E482DE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