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9E" w:rsidRDefault="00BB4B6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645A9E" w:rsidRDefault="00BB4B6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45A9E" w:rsidRDefault="00645A9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45A9E" w:rsidRDefault="00BB4B61">
      <w:pPr>
        <w:ind w:left="4320"/>
        <w:jc w:val="both"/>
      </w:pPr>
      <w:r>
        <w:rPr>
          <w:rFonts w:ascii="Arial" w:hAnsi="Arial" w:cs="Arial"/>
          <w:sz w:val="24"/>
          <w:szCs w:val="24"/>
        </w:rPr>
        <w:t>Sugere ao Poder Executivo Municipal, e aos órgãos competentes, que promova estudos para a aquisição de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brinquedos para o parque da</w:t>
      </w:r>
      <w:r>
        <w:rPr>
          <w:rFonts w:ascii="Arial" w:hAnsi="Arial" w:cs="Arial"/>
          <w:sz w:val="24"/>
          <w:szCs w:val="24"/>
        </w:rPr>
        <w:t xml:space="preserve"> EMEI Eufrásia Garcia de Souza, a rua: Lázaro, Pereira Rezende, nº. </w:t>
      </w:r>
      <w:proofErr w:type="gramStart"/>
      <w:r>
        <w:rPr>
          <w:rFonts w:ascii="Arial" w:hAnsi="Arial" w:cs="Arial"/>
          <w:sz w:val="24"/>
          <w:szCs w:val="24"/>
        </w:rPr>
        <w:t>101, Jardim</w:t>
      </w:r>
      <w:proofErr w:type="gramEnd"/>
      <w:r>
        <w:rPr>
          <w:rFonts w:ascii="Arial" w:hAnsi="Arial" w:cs="Arial"/>
          <w:sz w:val="24"/>
          <w:szCs w:val="24"/>
        </w:rPr>
        <w:t xml:space="preserve"> Nova Conquista;</w:t>
      </w:r>
    </w:p>
    <w:p w:rsidR="00645A9E" w:rsidRDefault="00645A9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45A9E" w:rsidRDefault="00645A9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45A9E" w:rsidRDefault="00BB4B6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45A9E" w:rsidRDefault="00645A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5A9E" w:rsidRDefault="00645A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5A9E" w:rsidRDefault="00BB4B61">
      <w:pPr>
        <w:ind w:firstLine="1440"/>
        <w:jc w:val="both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Nos termos do Art. 108 do Regimento Interno desta Casa de Leis</w:t>
      </w:r>
      <w:proofErr w:type="gramStart"/>
      <w:r>
        <w:rPr>
          <w:rFonts w:ascii="Arial" w:hAnsi="Arial" w:cs="Arial"/>
          <w:sz w:val="24"/>
          <w:szCs w:val="24"/>
        </w:rPr>
        <w:t>, 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</w:t>
      </w:r>
      <w:r>
        <w:rPr>
          <w:rFonts w:ascii="Arial" w:hAnsi="Arial" w:cs="Arial"/>
          <w:bCs/>
          <w:sz w:val="24"/>
          <w:szCs w:val="24"/>
        </w:rPr>
        <w:t xml:space="preserve">or intermédio do Setor competente, que promova estudos para a aquisição de brinquedos para o parque da EMEI Eufrásia Garcia de Souza, a rua: Lázaro Pereira Rezende, nº. 101; </w:t>
      </w:r>
      <w:proofErr w:type="gramStart"/>
      <w:r>
        <w:rPr>
          <w:rFonts w:ascii="Arial" w:hAnsi="Arial" w:cs="Arial"/>
          <w:bCs/>
          <w:sz w:val="24"/>
          <w:szCs w:val="24"/>
        </w:rPr>
        <w:t>Jardim Nova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Conquista;</w:t>
      </w:r>
    </w:p>
    <w:p w:rsidR="00645A9E" w:rsidRDefault="00645A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5A9E" w:rsidRDefault="00645A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5A9E" w:rsidRDefault="00BB4B6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45A9E" w:rsidRDefault="00645A9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45A9E" w:rsidRDefault="00645A9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45A9E" w:rsidRDefault="00BB4B61">
      <w:pPr>
        <w:pStyle w:val="Recuodecorpodetexto2"/>
      </w:pPr>
      <w:r>
        <w:rPr>
          <w:rFonts w:ascii="Arial" w:hAnsi="Arial" w:cs="Arial"/>
        </w:rPr>
        <w:t>Em visita “</w:t>
      </w:r>
      <w:r>
        <w:rPr>
          <w:rFonts w:ascii="Arial" w:hAnsi="Arial" w:cs="Arial"/>
          <w:i/>
          <w:iCs/>
        </w:rPr>
        <w:t>in loco</w:t>
      </w:r>
      <w:r>
        <w:rPr>
          <w:rFonts w:ascii="Arial" w:hAnsi="Arial" w:cs="Arial"/>
        </w:rPr>
        <w:t xml:space="preserve">”, verificamos que o </w:t>
      </w:r>
      <w:r>
        <w:rPr>
          <w:rFonts w:ascii="Arial" w:hAnsi="Arial" w:cs="Arial"/>
        </w:rPr>
        <w:t>p</w:t>
      </w:r>
      <w:r>
        <w:rPr>
          <w:rFonts w:ascii="Arial" w:hAnsi="Arial" w:cs="Arial"/>
        </w:rPr>
        <w:t>arque possui poucos brinquedos para as crianças. Existe a necessidade de instalar mais, haja vista que há espaço para colocar mais alguns e pode trazer mais diversão e interação para as crianças.</w:t>
      </w:r>
    </w:p>
    <w:p w:rsidR="00645A9E" w:rsidRDefault="00BB4B61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45A9E" w:rsidRDefault="00645A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5A9E" w:rsidRDefault="00645A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5A9E" w:rsidRDefault="00BB4B61">
      <w:pPr>
        <w:jc w:val="center"/>
        <w:outlineLvl w:val="0"/>
      </w:pPr>
      <w:r>
        <w:rPr>
          <w:rFonts w:ascii="Arial" w:hAnsi="Arial" w:cs="Arial"/>
          <w:sz w:val="24"/>
          <w:szCs w:val="24"/>
        </w:rPr>
        <w:t>Plenário “Dr. Tancredo Neves”, 30</w:t>
      </w:r>
      <w:r>
        <w:rPr>
          <w:rFonts w:ascii="Arial" w:hAnsi="Arial" w:cs="Arial"/>
          <w:sz w:val="24"/>
          <w:szCs w:val="24"/>
        </w:rPr>
        <w:t xml:space="preserve"> de Maio de 2018.</w:t>
      </w:r>
    </w:p>
    <w:p w:rsidR="00645A9E" w:rsidRDefault="00645A9E">
      <w:pPr>
        <w:ind w:firstLine="1440"/>
        <w:rPr>
          <w:rFonts w:ascii="Arial" w:hAnsi="Arial" w:cs="Arial"/>
          <w:sz w:val="24"/>
          <w:szCs w:val="24"/>
        </w:rPr>
      </w:pPr>
    </w:p>
    <w:p w:rsidR="00645A9E" w:rsidRDefault="00645A9E">
      <w:pPr>
        <w:ind w:firstLine="1440"/>
        <w:rPr>
          <w:rFonts w:ascii="Arial" w:hAnsi="Arial" w:cs="Arial"/>
          <w:sz w:val="24"/>
          <w:szCs w:val="24"/>
        </w:rPr>
      </w:pPr>
    </w:p>
    <w:p w:rsidR="00645A9E" w:rsidRDefault="00BB4B6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645A9E" w:rsidRDefault="00BB4B6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“Marcos Rosado”</w:t>
      </w:r>
    </w:p>
    <w:p w:rsidR="00645A9E" w:rsidRDefault="00BB4B6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45A9E" w:rsidRDefault="00BB4B61">
      <w:pPr>
        <w:ind w:firstLine="1440"/>
        <w:outlineLvl w:val="0"/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1620" cy="30353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7" t="-118" r="-137" b="-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A9E" w:rsidRDefault="00645A9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45A9E" w:rsidRDefault="00645A9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45A9E" w:rsidRDefault="00645A9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45A9E" w:rsidRDefault="00645A9E">
      <w:pPr>
        <w:outlineLvl w:val="0"/>
        <w:rPr>
          <w:rFonts w:ascii="Arial" w:hAnsi="Arial" w:cs="Arial"/>
          <w:sz w:val="24"/>
          <w:szCs w:val="24"/>
        </w:rPr>
      </w:pPr>
    </w:p>
    <w:p w:rsidR="00645A9E" w:rsidRDefault="00645A9E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45A9E">
      <w:headerReference w:type="default" r:id="rId8"/>
      <w:pgSz w:w="11906" w:h="16838"/>
      <w:pgMar w:top="2552" w:right="1701" w:bottom="1701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4B61">
      <w:r>
        <w:separator/>
      </w:r>
    </w:p>
  </w:endnote>
  <w:endnote w:type="continuationSeparator" w:id="0">
    <w:p w:rsidR="00000000" w:rsidRDefault="00BB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4B61">
      <w:r>
        <w:separator/>
      </w:r>
    </w:p>
  </w:footnote>
  <w:footnote w:type="continuationSeparator" w:id="0">
    <w:p w:rsidR="00000000" w:rsidRDefault="00BB4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A9E" w:rsidRDefault="00BB4B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ln w="635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 w:rsidR="00645A9E" w:rsidRDefault="00BB4B61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45A9E" w:rsidRDefault="00BB4B61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FFFFFF" strokeweight="0pt" style="position:absolute;rotation:0;width:420.7pt;height:72.4pt;mso-wrap-distance-left:9pt;mso-wrap-distance-right:9pt;mso-wrap-distance-top:0pt;mso-wrap-distance-bottom:0pt;margin-top:19.7pt;mso-position-vertical-relative:text;margin-left:33.4pt;mso-position-horizontal-relative:text"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cs="Arial" w:ascii="Arial" w:hAnsi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cs="Arial" w:ascii="Arial" w:hAnsi="Arial"/>
                        <w:sz w:val="32"/>
                        <w:szCs w:val="32"/>
                      </w:rPr>
                      <w:t>“</w:t>
                    </w:r>
                    <w:r>
                      <w:rPr>
                        <w:rFonts w:cs="Arial" w:ascii="Arial" w:hAnsi="Arial"/>
                        <w:sz w:val="32"/>
                        <w:szCs w:val="32"/>
                      </w:rPr>
                      <w:t>Palácio 15 de Junho”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635</wp:posOffset>
              </wp:positionV>
              <wp:extent cx="1221105" cy="1245235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ln w="635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 w:rsidR="00645A9E" w:rsidRDefault="00BB4B61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19050" distR="0">
                                <wp:extent cx="1031240" cy="1148715"/>
                                <wp:effectExtent l="0" t="0" r="0" b="0"/>
                                <wp:docPr id="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FFFFFF" strokeweight="0pt" style="position:absolute;rotation:0;width:96.15pt;height:98.05pt;mso-wrap-distance-left:9pt;mso-wrap-distance-right:9pt;mso-wrap-distance-top:0pt;mso-wrap-distance-bottom:0pt;margin-top:0pt;mso-position-vertical-relative:text;margin-left:-60.4pt;mso-position-horizontal-relative:text"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19050" distR="0">
                          <wp:extent cx="1031240" cy="1148715"/>
                          <wp:effectExtent l="0" t="0" r="0" b="0"/>
                          <wp:docPr id="5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2deba35ce048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A9E"/>
    <w:rsid w:val="00645A9E"/>
    <w:rsid w:val="00BB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pPr>
      <w:ind w:firstLine="1440"/>
      <w:jc w:val="both"/>
    </w:pPr>
    <w:rPr>
      <w:rFonts w:ascii="Bookman Old Style" w:hAnsi="Bookman Old Style" w:cs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94ee1c7-a3ce-49b0-b40b-3b97f78fcf37.png" Id="R10b2d26c1a5a4b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94ee1c7-a3ce-49b0-b40b-3b97f78fcf37.png" Id="R402deba35ce048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160</Words>
  <Characters>869</Characters>
  <Application>Microsoft Office Word</Application>
  <DocSecurity>0</DocSecurity>
  <Lines>7</Lines>
  <Paragraphs>2</Paragraphs>
  <ScaleCrop>false</ScaleCrop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dc:description/>
  <cp:lastModifiedBy>Dayane Cristina Santos Camolez</cp:lastModifiedBy>
  <cp:revision>9</cp:revision>
  <cp:lastPrinted>2013-01-24T12:50:00Z</cp:lastPrinted>
  <dcterms:created xsi:type="dcterms:W3CDTF">2013-02-10T19:37:00Z</dcterms:created>
  <dcterms:modified xsi:type="dcterms:W3CDTF">2018-05-30T16:14:00Z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