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035" w:rsidRDefault="00434035" w:rsidP="00434035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8C29B2">
        <w:rPr>
          <w:rFonts w:ascii="Arial" w:hAnsi="Arial" w:cs="Arial"/>
        </w:rPr>
        <w:t>01088</w:t>
      </w:r>
      <w:r>
        <w:rPr>
          <w:rFonts w:ascii="Arial" w:hAnsi="Arial" w:cs="Arial"/>
        </w:rPr>
        <w:t>/</w:t>
      </w:r>
      <w:r w:rsidR="008C29B2">
        <w:rPr>
          <w:rFonts w:ascii="Arial" w:hAnsi="Arial" w:cs="Arial"/>
        </w:rPr>
        <w:t>2013</w:t>
      </w:r>
    </w:p>
    <w:p w:rsidR="00434035" w:rsidRDefault="00434035" w:rsidP="0043403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34035" w:rsidRDefault="00434035" w:rsidP="0043403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licença ao Plenário, com base no Art. 13, Inciso I, da LOM, para desempenhar missão temporária, de caráter transitório, de interesse do município. </w:t>
      </w: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13, Inciso I, da Lei Orgânica do município de Santa Bárbara d’Oeste, requeiro licença ao Plenário para que no dia </w:t>
      </w:r>
      <w:r w:rsidR="00593C0C">
        <w:rPr>
          <w:rFonts w:ascii="Arial" w:hAnsi="Arial" w:cs="Arial"/>
          <w:sz w:val="24"/>
          <w:szCs w:val="24"/>
        </w:rPr>
        <w:t>1</w:t>
      </w:r>
      <w:r w:rsidR="00FE342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FE342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2.013, a partir das 8h00, possa tratar de assun</w:t>
      </w:r>
      <w:r w:rsidR="00FE342D">
        <w:rPr>
          <w:rFonts w:ascii="Arial" w:hAnsi="Arial" w:cs="Arial"/>
          <w:sz w:val="24"/>
          <w:szCs w:val="24"/>
        </w:rPr>
        <w:t>tos de interesse do município no Sindicato dos Proprietários de Veículos no transporte Coletivo Alternativo de Campinas.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Itens a serem custeados pela Câmara Municipal: 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FE342D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Alimentação;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FE342D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Transporte;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8.6pt;height:21.5pt" o:ole="">
                  <v:imagedata r:id="rId6" o:title=""/>
                </v:shape>
                <w:control r:id="rId7" w:name="CheckBox121" w:shapeid="_x0000_i1026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 xml:space="preserve">Hospedagem.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Documentos anexados a esta propositura: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440" w:dyaOrig="1440">
                <v:shape id="_x0000_i1028" type="#_x0000_t75" style="width:8.6pt;height:21.5pt" o:ole="">
                  <v:imagedata r:id="rId6" o:title=""/>
                </v:shape>
                <w:control r:id="rId8" w:name="CheckBox1" w:shapeid="_x0000_i1028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uso de veículo oficial;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440" w:dyaOrig="1440">
                <v:shape id="_x0000_i1030" type="#_x0000_t75" style="width:8.6pt;height:21.5pt" o:ole="">
                  <v:imagedata r:id="rId6" o:title=""/>
                </v:shape>
                <w:control r:id="rId9" w:name="CheckBox11" w:shapeid="_x0000_i1030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adiantamento para pequenas despesas e pronto pagamento (Lei n° 1.822/89);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440" w:dyaOrig="1440">
                <v:shape id="_x0000_i1032" type="#_x0000_t75" style="width:8.6pt;height:21.5pt" o:ole="">
                  <v:imagedata r:id="rId6" o:title=""/>
                </v:shape>
                <w:control r:id="rId10" w:name="CheckBox12" w:shapeid="_x0000_i1032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 xml:space="preserve">Outros: ____________________________________________________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CD372C" w:rsidP="0043403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434035" w:rsidRDefault="00434035" w:rsidP="0043403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AAF" w:rsidRDefault="00973AAF">
      <w:r>
        <w:separator/>
      </w:r>
    </w:p>
  </w:endnote>
  <w:endnote w:type="continuationSeparator" w:id="0">
    <w:p w:rsidR="00973AAF" w:rsidRDefault="00973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AAF" w:rsidRDefault="00973AAF">
      <w:r>
        <w:separator/>
      </w:r>
    </w:p>
  </w:footnote>
  <w:footnote w:type="continuationSeparator" w:id="0">
    <w:p w:rsidR="00973AAF" w:rsidRDefault="00973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C6AA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C6AA6" w:rsidRPr="00BC6AA6" w:rsidRDefault="00BC6AA6" w:rsidP="00BC6AA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C6AA6">
                  <w:rPr>
                    <w:rFonts w:ascii="Arial" w:hAnsi="Arial" w:cs="Arial"/>
                    <w:b/>
                  </w:rPr>
                  <w:t>PROTOCOLO Nº: 10067/2013     DATA: 11/10/2013     HORA: 12:29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3" type="#_x0000_t75" style="width:80.6pt;height:90.2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273BDC"/>
    <w:rsid w:val="0033648A"/>
    <w:rsid w:val="00373483"/>
    <w:rsid w:val="003D3AA8"/>
    <w:rsid w:val="00434035"/>
    <w:rsid w:val="00454EAC"/>
    <w:rsid w:val="0049057E"/>
    <w:rsid w:val="004B57DB"/>
    <w:rsid w:val="004C67DE"/>
    <w:rsid w:val="00543B18"/>
    <w:rsid w:val="00593C0C"/>
    <w:rsid w:val="00617BAE"/>
    <w:rsid w:val="00705ABB"/>
    <w:rsid w:val="00775F18"/>
    <w:rsid w:val="008C29B2"/>
    <w:rsid w:val="00973AAF"/>
    <w:rsid w:val="009F196D"/>
    <w:rsid w:val="00A310F3"/>
    <w:rsid w:val="00A71CAF"/>
    <w:rsid w:val="00A9035B"/>
    <w:rsid w:val="00AE702A"/>
    <w:rsid w:val="00BC6AA6"/>
    <w:rsid w:val="00CD372C"/>
    <w:rsid w:val="00CD613B"/>
    <w:rsid w:val="00CF7F49"/>
    <w:rsid w:val="00D26CB3"/>
    <w:rsid w:val="00D32548"/>
    <w:rsid w:val="00E903BB"/>
    <w:rsid w:val="00EB7D7D"/>
    <w:rsid w:val="00EE7983"/>
    <w:rsid w:val="00F16623"/>
    <w:rsid w:val="00FE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434035"/>
    <w:rPr>
      <w:rFonts w:ascii="Bookman Old Style" w:hAnsi="Bookman Old Style"/>
      <w:b/>
      <w:sz w:val="24"/>
      <w:szCs w:val="24"/>
      <w:u w:val="single"/>
    </w:rPr>
  </w:style>
  <w:style w:type="table" w:styleId="Tabelacomgrade">
    <w:name w:val="Table Grid"/>
    <w:basedOn w:val="Tabelanormal"/>
    <w:rsid w:val="004340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ontrol" Target="activeX/activeX4.xml"/><Relationship Id="rId4" Type="http://schemas.openxmlformats.org/officeDocument/2006/relationships/footnotes" Target="footnotes.xml"/><Relationship Id="rId9" Type="http://schemas.openxmlformats.org/officeDocument/2006/relationships/control" Target="activeX/activeX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920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