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6646CB">
        <w:rPr>
          <w:rFonts w:ascii="Arial" w:hAnsi="Arial" w:cs="Arial"/>
          <w:sz w:val="24"/>
          <w:szCs w:val="24"/>
        </w:rPr>
        <w:t>Domingos Forti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837EF9" w:rsidRPr="00837EF9">
        <w:rPr>
          <w:rFonts w:ascii="Arial" w:hAnsi="Arial" w:cs="Arial"/>
          <w:sz w:val="24"/>
          <w:szCs w:val="24"/>
        </w:rPr>
        <w:t xml:space="preserve"> </w:t>
      </w:r>
      <w:r w:rsidR="006646CB">
        <w:rPr>
          <w:rFonts w:ascii="Arial" w:hAnsi="Arial" w:cs="Arial"/>
          <w:sz w:val="24"/>
          <w:szCs w:val="24"/>
        </w:rPr>
        <w:t>Domingos Forti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34FD0">
        <w:rPr>
          <w:rFonts w:ascii="Arial" w:hAnsi="Arial" w:cs="Arial"/>
          <w:bCs/>
          <w:sz w:val="24"/>
          <w:szCs w:val="24"/>
        </w:rPr>
        <w:t>1</w:t>
      </w:r>
      <w:r w:rsidR="006646CB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646CB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>ua João Bataglia, 315 - bairro Recreio Alvorada.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646C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646CB">
        <w:rPr>
          <w:rFonts w:ascii="Arial" w:hAnsi="Arial" w:cs="Arial"/>
        </w:rPr>
        <w:t>73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 casado com</w:t>
      </w:r>
      <w:r w:rsidR="006646CB">
        <w:rPr>
          <w:rFonts w:ascii="Arial" w:hAnsi="Arial" w:cs="Arial"/>
        </w:rPr>
        <w:t xml:space="preserve">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Maria de Lurdes da Silva Forti, deixando os filhos: Debora, Douglas,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>Demétrio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>, David e Davison.</w:t>
      </w:r>
      <w:r w:rsidR="009D7307" w:rsidRPr="00D34FD0">
        <w:rPr>
          <w:rFonts w:ascii="Arial" w:hAnsi="Arial" w:cs="Arial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46CB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9ffb16490345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9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fce3fa5-069c-4510-ae99-a0f2ed9df227.png" Id="R3f94bb8bac08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ce3fa5-069c-4510-ae99-a0f2ed9df227.png" Id="R349ffb16490345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F0CE-FF88-4495-B9DC-62C9639F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192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356</cp:revision>
  <cp:lastPrinted>2013-10-08T16:36:00Z</cp:lastPrinted>
  <dcterms:created xsi:type="dcterms:W3CDTF">2014-01-16T17:21:00Z</dcterms:created>
  <dcterms:modified xsi:type="dcterms:W3CDTF">2018-05-22T12:14:00Z</dcterms:modified>
</cp:coreProperties>
</file>