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de </w:t>
      </w:r>
      <w:proofErr w:type="gramStart"/>
      <w:r w:rsidR="00581951">
        <w:rPr>
          <w:rFonts w:ascii="Arial" w:hAnsi="Arial" w:cs="Arial"/>
          <w:sz w:val="24"/>
          <w:szCs w:val="24"/>
        </w:rPr>
        <w:t>2</w:t>
      </w:r>
      <w:proofErr w:type="gramEnd"/>
      <w:r w:rsidR="00581951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581951">
        <w:rPr>
          <w:rFonts w:ascii="Arial" w:hAnsi="Arial" w:cs="Arial"/>
          <w:sz w:val="24"/>
          <w:szCs w:val="24"/>
        </w:rPr>
        <w:t>s</w:t>
      </w:r>
      <w:r w:rsidR="00474C80">
        <w:rPr>
          <w:rFonts w:ascii="Arial" w:hAnsi="Arial" w:cs="Arial"/>
          <w:sz w:val="24"/>
          <w:szCs w:val="24"/>
        </w:rPr>
        <w:t xml:space="preserve"> </w:t>
      </w:r>
      <w:r w:rsidR="00581951">
        <w:rPr>
          <w:rFonts w:ascii="Arial" w:hAnsi="Arial" w:cs="Arial"/>
          <w:sz w:val="24"/>
          <w:szCs w:val="24"/>
        </w:rPr>
        <w:t>na Rua Reverendo João Feliciano Pires, 1 defronte o Bloco 270 e 1 defronte o Bloco 275 no Conjunto Habitacional Roberto Romano.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1951" w:rsidRDefault="00A35AE9" w:rsidP="0058195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de </w:t>
      </w:r>
      <w:proofErr w:type="gramStart"/>
      <w:r w:rsidR="00581951">
        <w:rPr>
          <w:rFonts w:ascii="Arial" w:hAnsi="Arial" w:cs="Arial"/>
          <w:sz w:val="24"/>
          <w:szCs w:val="24"/>
        </w:rPr>
        <w:t>2</w:t>
      </w:r>
      <w:proofErr w:type="gramEnd"/>
      <w:r w:rsidR="00581951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581951">
        <w:rPr>
          <w:rFonts w:ascii="Arial" w:hAnsi="Arial" w:cs="Arial"/>
          <w:sz w:val="24"/>
          <w:szCs w:val="24"/>
        </w:rPr>
        <w:t>s</w:t>
      </w:r>
      <w:r w:rsidR="00474C80">
        <w:rPr>
          <w:rFonts w:ascii="Arial" w:hAnsi="Arial" w:cs="Arial"/>
          <w:sz w:val="24"/>
          <w:szCs w:val="24"/>
        </w:rPr>
        <w:t xml:space="preserve"> na </w:t>
      </w:r>
      <w:r w:rsidR="00581951">
        <w:rPr>
          <w:rFonts w:ascii="Arial" w:hAnsi="Arial" w:cs="Arial"/>
          <w:sz w:val="24"/>
          <w:szCs w:val="24"/>
        </w:rPr>
        <w:t>Rua Reverendo João Feliciano Pires, 1 defronte o Bloco 270 e 1 defronte o Bloco 275 no Conjunto Habitacional Roberto Romano.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</w:t>
      </w:r>
      <w:r w:rsidR="00581951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36cf72df784f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dc1dc02-aa70-4f82-9504-04793e33f0e2.png" Id="Rd708ea6b758e4a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c1dc02-aa70-4f82-9504-04793e33f0e2.png" Id="R9f36cf72df784f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4DB8-ADED-4307-9F1B-67B54C10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1</Pages>
  <Words>131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389</cp:revision>
  <cp:lastPrinted>2014-10-17T18:19:00Z</cp:lastPrinted>
  <dcterms:created xsi:type="dcterms:W3CDTF">2014-01-16T16:53:00Z</dcterms:created>
  <dcterms:modified xsi:type="dcterms:W3CDTF">2018-05-07T20:16:00Z</dcterms:modified>
</cp:coreProperties>
</file>