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22079">
        <w:rPr>
          <w:rFonts w:ascii="Arial" w:hAnsi="Arial" w:cs="Arial"/>
        </w:rPr>
        <w:t>05640</w:t>
      </w:r>
      <w:r w:rsidRPr="00C355D1">
        <w:rPr>
          <w:rFonts w:ascii="Arial" w:hAnsi="Arial" w:cs="Arial"/>
        </w:rPr>
        <w:t>/</w:t>
      </w:r>
      <w:r w:rsidR="00722079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 xml:space="preserve">que efetue a </w:t>
      </w:r>
      <w:r w:rsidR="001563AB">
        <w:rPr>
          <w:rFonts w:ascii="Arial" w:hAnsi="Arial" w:cs="Arial"/>
          <w:sz w:val="24"/>
          <w:szCs w:val="24"/>
        </w:rPr>
        <w:t>pavimentação de trecho que liga as Ruas Ermelinda Batista com Antonieta da Conceição Cruz, no Parque Planalto.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0D1C92">
        <w:rPr>
          <w:rFonts w:ascii="Arial" w:hAnsi="Arial" w:cs="Arial"/>
          <w:bCs/>
          <w:sz w:val="24"/>
          <w:szCs w:val="24"/>
        </w:rPr>
        <w:t xml:space="preserve">a </w:t>
      </w:r>
      <w:r w:rsidR="001563AB">
        <w:rPr>
          <w:rFonts w:ascii="Arial" w:hAnsi="Arial" w:cs="Arial"/>
          <w:bCs/>
          <w:sz w:val="24"/>
          <w:szCs w:val="24"/>
        </w:rPr>
        <w:t>pavimentação num pequeno trecho, que se tornou passagem dos moradores e liga as Ruas Ermelinda Batista à Antonieta da Conceição Cruz, no Parque Planalto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1563AB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local alegam que</w:t>
      </w:r>
      <w:r w:rsidR="00180D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já se tornou “rua” de ligação</w:t>
      </w:r>
      <w:r w:rsidR="008E3169">
        <w:rPr>
          <w:rFonts w:ascii="Arial" w:hAnsi="Arial" w:cs="Arial"/>
        </w:rPr>
        <w:t xml:space="preserve"> entre duas quadras</w:t>
      </w:r>
      <w:r w:rsidR="000D1C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pavimentação do pequeno trecho</w:t>
      </w:r>
      <w:r w:rsidR="00180D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fica sob as torres de Energia </w:t>
      </w:r>
      <w:r w:rsidR="00180DF9">
        <w:rPr>
          <w:rFonts w:ascii="Arial" w:hAnsi="Arial" w:cs="Arial"/>
        </w:rPr>
        <w:t>Elétrica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7A" w:rsidRDefault="00F46F7A">
      <w:r>
        <w:separator/>
      </w:r>
    </w:p>
  </w:endnote>
  <w:endnote w:type="continuationSeparator" w:id="0">
    <w:p w:rsidR="00F46F7A" w:rsidRDefault="00F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7A" w:rsidRDefault="00F46F7A">
      <w:r>
        <w:separator/>
      </w:r>
    </w:p>
  </w:footnote>
  <w:footnote w:type="continuationSeparator" w:id="0">
    <w:p w:rsidR="00F46F7A" w:rsidRDefault="00F4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5CB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15CB0" w:rsidRPr="00515CB0" w:rsidRDefault="00515CB0" w:rsidP="00515CB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15CB0">
                  <w:rPr>
                    <w:rFonts w:ascii="Arial" w:hAnsi="Arial" w:cs="Arial"/>
                    <w:b/>
                  </w:rPr>
                  <w:t>PROTOCOLO Nº: 10284/2013     DATA: 18/10/2013     HORA: 14:50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CF0"/>
    <w:rsid w:val="000D1C92"/>
    <w:rsid w:val="00146210"/>
    <w:rsid w:val="001563AB"/>
    <w:rsid w:val="00180DF9"/>
    <w:rsid w:val="001A16E3"/>
    <w:rsid w:val="001B478A"/>
    <w:rsid w:val="001D1394"/>
    <w:rsid w:val="001E45A1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15CB0"/>
    <w:rsid w:val="005E493A"/>
    <w:rsid w:val="006A68DA"/>
    <w:rsid w:val="006F4A73"/>
    <w:rsid w:val="00705ABB"/>
    <w:rsid w:val="00722079"/>
    <w:rsid w:val="007940BD"/>
    <w:rsid w:val="007977E6"/>
    <w:rsid w:val="00841D14"/>
    <w:rsid w:val="00882E35"/>
    <w:rsid w:val="008E3169"/>
    <w:rsid w:val="00961FE7"/>
    <w:rsid w:val="009A42A8"/>
    <w:rsid w:val="009A7C1A"/>
    <w:rsid w:val="009F196D"/>
    <w:rsid w:val="00A422DA"/>
    <w:rsid w:val="00A452D6"/>
    <w:rsid w:val="00A71CAF"/>
    <w:rsid w:val="00A9035B"/>
    <w:rsid w:val="00AE702A"/>
    <w:rsid w:val="00B63E2B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  <w:rsid w:val="00F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